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2B72" w14:textId="64AC05FE" w:rsidR="00D9684D" w:rsidRPr="00D9684D" w:rsidRDefault="00D9684D" w:rsidP="00D9684D">
      <w:pPr>
        <w:jc w:val="center"/>
        <w:rPr>
          <w:b/>
        </w:rPr>
      </w:pPr>
      <w:r w:rsidRPr="00D9684D">
        <w:rPr>
          <w:b/>
        </w:rPr>
        <w:t>Pupil Premium Funding 201</w:t>
      </w:r>
      <w:r w:rsidR="00DA4EB9">
        <w:rPr>
          <w:b/>
        </w:rPr>
        <w:t>8-19</w:t>
      </w:r>
    </w:p>
    <w:p w14:paraId="638A2B73" w14:textId="77777777" w:rsidR="00D9684D" w:rsidRPr="006D1F5E" w:rsidRDefault="00D9684D" w:rsidP="00D9684D">
      <w:pPr>
        <w:rPr>
          <w:b/>
        </w:rPr>
      </w:pPr>
      <w:r w:rsidRPr="006D1F5E">
        <w:rPr>
          <w:b/>
        </w:rPr>
        <w:t xml:space="preserve">What is Pupil Premium funding?  </w:t>
      </w:r>
    </w:p>
    <w:p w14:paraId="638A2B74" w14:textId="77777777" w:rsidR="00D9684D" w:rsidRDefault="00D9684D" w:rsidP="00D9684D">
      <w:r>
        <w:t xml:space="preserve">Nationally, there is a gap between the achievement of pupils from families in challenging circumstances and other families; therefore, the government provides additional funding to schools to close this gap. </w:t>
      </w:r>
    </w:p>
    <w:p w14:paraId="638A2B75" w14:textId="77777777" w:rsidR="00D9684D" w:rsidRDefault="00D9684D" w:rsidP="00D9684D">
      <w:r>
        <w:t xml:space="preserve"> This funding is known as the Pupil Premium, and it is given to support pupils who: </w:t>
      </w:r>
    </w:p>
    <w:p w14:paraId="638A2B76" w14:textId="77777777" w:rsidR="00D9684D" w:rsidRDefault="00D9684D" w:rsidP="00D9684D">
      <w:pPr>
        <w:pStyle w:val="ListParagraph"/>
        <w:numPr>
          <w:ilvl w:val="0"/>
          <w:numId w:val="1"/>
        </w:numPr>
      </w:pPr>
      <w:r>
        <w:t xml:space="preserve">Have been registered for free school meals at any time in the past six years; </w:t>
      </w:r>
    </w:p>
    <w:p w14:paraId="638A2B77" w14:textId="77777777" w:rsidR="00D9684D" w:rsidRDefault="00D9684D" w:rsidP="00D9684D">
      <w:pPr>
        <w:pStyle w:val="ListParagraph"/>
        <w:numPr>
          <w:ilvl w:val="0"/>
          <w:numId w:val="1"/>
        </w:numPr>
      </w:pPr>
      <w:r>
        <w:t xml:space="preserve">Have been ‘Looked After’ continuously for more than six months; </w:t>
      </w:r>
    </w:p>
    <w:p w14:paraId="638A2B78" w14:textId="77777777" w:rsidR="00D9684D" w:rsidRDefault="00D9684D" w:rsidP="00D9684D">
      <w:pPr>
        <w:pStyle w:val="ListParagraph"/>
        <w:numPr>
          <w:ilvl w:val="0"/>
          <w:numId w:val="1"/>
        </w:numPr>
      </w:pPr>
      <w:r>
        <w:t xml:space="preserve">Are children of Service personnel, or have been registered as such in the past four years. </w:t>
      </w:r>
    </w:p>
    <w:p w14:paraId="638A2B79" w14:textId="77777777" w:rsidR="00D9684D" w:rsidRDefault="00D9684D" w:rsidP="00D9684D">
      <w:r>
        <w:t xml:space="preserve">Schools currently receive: </w:t>
      </w:r>
    </w:p>
    <w:p w14:paraId="638A2B7A" w14:textId="77777777" w:rsidR="00D9684D" w:rsidRDefault="00D9684D" w:rsidP="00D9684D">
      <w:pPr>
        <w:pStyle w:val="ListParagraph"/>
        <w:numPr>
          <w:ilvl w:val="0"/>
          <w:numId w:val="2"/>
        </w:numPr>
      </w:pPr>
      <w:r>
        <w:t xml:space="preserve">£1320 for each pupil who is eligible for Pupil Premium funding as a result of having, or having had, free school meals; </w:t>
      </w:r>
    </w:p>
    <w:p w14:paraId="638A2B7B" w14:textId="26CB7054" w:rsidR="00D9684D" w:rsidRDefault="00D9684D" w:rsidP="00D9684D">
      <w:pPr>
        <w:pStyle w:val="ListParagraph"/>
        <w:numPr>
          <w:ilvl w:val="0"/>
          <w:numId w:val="2"/>
        </w:numPr>
      </w:pPr>
      <w:r>
        <w:t xml:space="preserve">£1900 for each </w:t>
      </w:r>
      <w:r w:rsidR="00434C1B">
        <w:t>adopted</w:t>
      </w:r>
      <w:r>
        <w:t xml:space="preserve"> Child who is eligible for Pupil Premium funding; </w:t>
      </w:r>
    </w:p>
    <w:p w14:paraId="65A10707" w14:textId="0CBFA6CA" w:rsidR="009A787D" w:rsidRDefault="009A787D" w:rsidP="00D9684D">
      <w:pPr>
        <w:pStyle w:val="ListParagraph"/>
        <w:numPr>
          <w:ilvl w:val="0"/>
          <w:numId w:val="2"/>
        </w:numPr>
      </w:pPr>
      <w:r>
        <w:t>£1000 for each Looked After Child who is eligible for Pupil Premium funding;</w:t>
      </w:r>
    </w:p>
    <w:p w14:paraId="638A2B7C" w14:textId="77777777" w:rsidR="00D9684D" w:rsidRDefault="00D9684D" w:rsidP="00D9684D">
      <w:pPr>
        <w:pStyle w:val="ListParagraph"/>
        <w:numPr>
          <w:ilvl w:val="0"/>
          <w:numId w:val="2"/>
        </w:numPr>
      </w:pPr>
      <w:r>
        <w:t xml:space="preserve">£300 for each pupil who is eligible for Pupil Premium funding as a result of being, or having been, recorded as a Service Child. </w:t>
      </w:r>
    </w:p>
    <w:p w14:paraId="638A2B7D" w14:textId="77777777" w:rsidR="00D9684D" w:rsidRDefault="00D9684D" w:rsidP="00D9684D">
      <w:r>
        <w:t xml:space="preserve">It is up to schools to decide how to use this money to close the achievement gap, but we must report to parents and governors: </w:t>
      </w:r>
    </w:p>
    <w:p w14:paraId="638A2B7E" w14:textId="77777777" w:rsidR="00D9684D" w:rsidRDefault="00D9684D" w:rsidP="00D9684D">
      <w:pPr>
        <w:pStyle w:val="ListParagraph"/>
        <w:numPr>
          <w:ilvl w:val="0"/>
          <w:numId w:val="3"/>
        </w:numPr>
      </w:pPr>
      <w:r>
        <w:t xml:space="preserve">The amount of Pupil Premium funding received; </w:t>
      </w:r>
    </w:p>
    <w:p w14:paraId="638A2B7F" w14:textId="77777777" w:rsidR="00D9684D" w:rsidRDefault="00D9684D" w:rsidP="00D9684D">
      <w:pPr>
        <w:pStyle w:val="ListParagraph"/>
        <w:numPr>
          <w:ilvl w:val="0"/>
          <w:numId w:val="3"/>
        </w:numPr>
      </w:pPr>
      <w:r>
        <w:t xml:space="preserve">How it has been/will be spent; </w:t>
      </w:r>
    </w:p>
    <w:p w14:paraId="638A2B80" w14:textId="77777777" w:rsidR="00D9684D" w:rsidRDefault="00D9684D" w:rsidP="00D9684D">
      <w:pPr>
        <w:pStyle w:val="ListParagraph"/>
        <w:numPr>
          <w:ilvl w:val="0"/>
          <w:numId w:val="3"/>
        </w:numPr>
      </w:pPr>
      <w:r>
        <w:t xml:space="preserve">The impact of the funding in closing the achievement gap. </w:t>
      </w:r>
    </w:p>
    <w:p w14:paraId="638A2B81" w14:textId="77777777" w:rsidR="00D9684D" w:rsidRPr="002F66AF" w:rsidRDefault="00D9684D" w:rsidP="00D9684D">
      <w:pPr>
        <w:rPr>
          <w:b/>
        </w:rPr>
      </w:pPr>
      <w:r w:rsidRPr="002F66AF">
        <w:rPr>
          <w:b/>
        </w:rPr>
        <w:t xml:space="preserve">How much Pupil Premium funding will the school receive this year? </w:t>
      </w:r>
    </w:p>
    <w:p w14:paraId="638A2B82" w14:textId="6B651536" w:rsidR="00D9684D" w:rsidRDefault="00D9684D" w:rsidP="00D9684D">
      <w:r>
        <w:sym w:font="Symbol" w:char="F0B7"/>
      </w:r>
      <w:r>
        <w:t xml:space="preserve"> Based on our most recent pupil numbers, we estimate that we will receive £</w:t>
      </w:r>
      <w:r w:rsidR="00775F58">
        <w:t>20,640</w:t>
      </w:r>
      <w:r>
        <w:t xml:space="preserve"> in Pupil Premium funding this year. </w:t>
      </w:r>
    </w:p>
    <w:p w14:paraId="638A2B83" w14:textId="77777777" w:rsidR="00D9684D" w:rsidRDefault="00D9684D" w:rsidP="00D9684D">
      <w:r>
        <w:sym w:font="Symbol" w:char="F0B7"/>
      </w:r>
      <w:r>
        <w:t xml:space="preserve"> A detailed analysis of our expenditure will be provided at the end of the academic year. </w:t>
      </w:r>
    </w:p>
    <w:p w14:paraId="638A2B84" w14:textId="77777777" w:rsidR="00D9684D" w:rsidRDefault="00D9684D"/>
    <w:tbl>
      <w:tblPr>
        <w:tblStyle w:val="TableGrid"/>
        <w:tblW w:w="14312" w:type="dxa"/>
        <w:tblLook w:val="04A0" w:firstRow="1" w:lastRow="0" w:firstColumn="1" w:lastColumn="0" w:noHBand="0" w:noVBand="1"/>
      </w:tblPr>
      <w:tblGrid>
        <w:gridCol w:w="2351"/>
        <w:gridCol w:w="2348"/>
        <w:gridCol w:w="2352"/>
        <w:gridCol w:w="2355"/>
        <w:gridCol w:w="1093"/>
        <w:gridCol w:w="1262"/>
        <w:gridCol w:w="2551"/>
      </w:tblGrid>
      <w:tr w:rsidR="00D9684D" w14:paraId="638A2B86" w14:textId="77777777" w:rsidTr="00834AAB">
        <w:tc>
          <w:tcPr>
            <w:tcW w:w="14312" w:type="dxa"/>
            <w:gridSpan w:val="7"/>
          </w:tcPr>
          <w:p w14:paraId="638A2B85" w14:textId="77777777" w:rsidR="00D9684D" w:rsidRPr="0007375F" w:rsidRDefault="00D9684D" w:rsidP="0007375F">
            <w:pPr>
              <w:jc w:val="center"/>
              <w:rPr>
                <w:b/>
              </w:rPr>
            </w:pPr>
          </w:p>
        </w:tc>
      </w:tr>
      <w:tr w:rsidR="0028492F" w14:paraId="638A2B88" w14:textId="77777777" w:rsidTr="00834AAB">
        <w:tc>
          <w:tcPr>
            <w:tcW w:w="14312" w:type="dxa"/>
            <w:gridSpan w:val="7"/>
          </w:tcPr>
          <w:p w14:paraId="638A2B87" w14:textId="11F02471" w:rsidR="0028492F" w:rsidRPr="0007375F" w:rsidRDefault="0007375F" w:rsidP="0007375F">
            <w:pPr>
              <w:jc w:val="center"/>
              <w:rPr>
                <w:b/>
              </w:rPr>
            </w:pPr>
            <w:r w:rsidRPr="0007375F">
              <w:rPr>
                <w:b/>
              </w:rPr>
              <w:t>Pupil Premium Report 201</w:t>
            </w:r>
            <w:r w:rsidR="00775F58">
              <w:rPr>
                <w:b/>
              </w:rPr>
              <w:t>8</w:t>
            </w:r>
            <w:r w:rsidRPr="0007375F">
              <w:rPr>
                <w:b/>
              </w:rPr>
              <w:t>-201</w:t>
            </w:r>
            <w:r w:rsidR="00775F58">
              <w:rPr>
                <w:b/>
              </w:rPr>
              <w:t>9</w:t>
            </w:r>
          </w:p>
        </w:tc>
      </w:tr>
      <w:tr w:rsidR="0028492F" w14:paraId="638A2B93" w14:textId="77777777" w:rsidTr="00834AAB">
        <w:tc>
          <w:tcPr>
            <w:tcW w:w="7051" w:type="dxa"/>
            <w:gridSpan w:val="3"/>
          </w:tcPr>
          <w:p w14:paraId="638A2B89" w14:textId="75E20625" w:rsidR="0028492F" w:rsidRDefault="0028492F">
            <w:pPr>
              <w:rPr>
                <w:b/>
              </w:rPr>
            </w:pPr>
            <w:r w:rsidRPr="0028492F">
              <w:rPr>
                <w:b/>
              </w:rPr>
              <w:t xml:space="preserve">Criteria for eligibility: </w:t>
            </w:r>
          </w:p>
          <w:p w14:paraId="191C532E" w14:textId="77777777" w:rsidR="00775F58" w:rsidRDefault="0028492F">
            <w:r>
              <w:t xml:space="preserve">Pupil Premium - Ever 6; </w:t>
            </w:r>
          </w:p>
          <w:p w14:paraId="692A5FE3" w14:textId="77777777" w:rsidR="00640455" w:rsidRDefault="0028492F">
            <w:r>
              <w:t xml:space="preserve">Ever 4 (Service Children); </w:t>
            </w:r>
          </w:p>
          <w:p w14:paraId="30DE80EF" w14:textId="77777777" w:rsidR="0028492F" w:rsidRDefault="0028492F">
            <w:r>
              <w:t>LAC</w:t>
            </w:r>
          </w:p>
          <w:p w14:paraId="638A2B8A" w14:textId="0A90F3B4" w:rsidR="00640455" w:rsidRDefault="00640455">
            <w:r>
              <w:t>Adopted from care Premium</w:t>
            </w:r>
          </w:p>
        </w:tc>
        <w:tc>
          <w:tcPr>
            <w:tcW w:w="3448" w:type="dxa"/>
            <w:gridSpan w:val="2"/>
          </w:tcPr>
          <w:p w14:paraId="638A2B8B" w14:textId="77777777" w:rsidR="0028492F" w:rsidRPr="0028492F" w:rsidRDefault="0028492F">
            <w:pPr>
              <w:rPr>
                <w:b/>
              </w:rPr>
            </w:pPr>
            <w:r w:rsidRPr="0028492F">
              <w:rPr>
                <w:b/>
              </w:rPr>
              <w:t xml:space="preserve">Led by: </w:t>
            </w:r>
          </w:p>
          <w:p w14:paraId="638A2B8C" w14:textId="7BBE46CB" w:rsidR="0028492F" w:rsidRDefault="002744D7">
            <w:r>
              <w:t>Mrs Melanie Moore</w:t>
            </w:r>
            <w:r w:rsidR="0028492F">
              <w:t xml:space="preserve"> Head teacher</w:t>
            </w:r>
          </w:p>
          <w:p w14:paraId="638A2B8D" w14:textId="0175B2E7" w:rsidR="0028492F" w:rsidRDefault="0028492F">
            <w:r>
              <w:t xml:space="preserve"> Mrs </w:t>
            </w:r>
            <w:r w:rsidR="002744D7">
              <w:t>Amanda Banks</w:t>
            </w:r>
            <w:r>
              <w:t xml:space="preserve"> </w:t>
            </w:r>
            <w:proofErr w:type="spellStart"/>
            <w:r>
              <w:t>SENDCo</w:t>
            </w:r>
            <w:proofErr w:type="spellEnd"/>
          </w:p>
        </w:tc>
        <w:tc>
          <w:tcPr>
            <w:tcW w:w="3813" w:type="dxa"/>
            <w:gridSpan w:val="2"/>
          </w:tcPr>
          <w:p w14:paraId="638A2B8E" w14:textId="77777777" w:rsidR="0007375F" w:rsidRPr="0007375F" w:rsidRDefault="0007375F">
            <w:pPr>
              <w:rPr>
                <w:b/>
              </w:rPr>
            </w:pPr>
            <w:r w:rsidRPr="0007375F">
              <w:rPr>
                <w:b/>
              </w:rPr>
              <w:t xml:space="preserve">Others Involved: </w:t>
            </w:r>
          </w:p>
          <w:p w14:paraId="638A2B8F" w14:textId="26ADBD09" w:rsidR="0007375F" w:rsidRDefault="0007375F">
            <w:r>
              <w:t xml:space="preserve">Mrs Sheena Datson Business Manager </w:t>
            </w:r>
          </w:p>
          <w:p w14:paraId="7239BF1C" w14:textId="4D6D9EE6" w:rsidR="002744D7" w:rsidRDefault="002744D7">
            <w:r>
              <w:t xml:space="preserve">Ms Kim Bramley </w:t>
            </w:r>
            <w:r w:rsidR="00834AAB">
              <w:t>Deputy Head teacher</w:t>
            </w:r>
          </w:p>
          <w:p w14:paraId="638A2B90" w14:textId="77777777" w:rsidR="0007375F" w:rsidRDefault="0007375F">
            <w:r>
              <w:t xml:space="preserve">Mrs Carla Nicholson Learning mentor for pupil premium children All Staff </w:t>
            </w:r>
          </w:p>
          <w:p w14:paraId="638A2B91" w14:textId="77777777" w:rsidR="0007375F" w:rsidRDefault="0007375F">
            <w:r>
              <w:t xml:space="preserve">Outside Agencies </w:t>
            </w:r>
          </w:p>
          <w:p w14:paraId="638A2B92" w14:textId="77777777" w:rsidR="0028492F" w:rsidRDefault="0007375F">
            <w:r>
              <w:t>Governing Body</w:t>
            </w:r>
          </w:p>
        </w:tc>
      </w:tr>
      <w:tr w:rsidR="0028492F" w14:paraId="638A2B98" w14:textId="77777777" w:rsidTr="00834AAB">
        <w:tc>
          <w:tcPr>
            <w:tcW w:w="7051" w:type="dxa"/>
            <w:gridSpan w:val="3"/>
          </w:tcPr>
          <w:p w14:paraId="638A2B94" w14:textId="77777777" w:rsidR="00176BDF" w:rsidRPr="00176BDF" w:rsidRDefault="00176BDF">
            <w:pPr>
              <w:rPr>
                <w:b/>
              </w:rPr>
            </w:pPr>
            <w:r w:rsidRPr="00176BDF">
              <w:rPr>
                <w:b/>
              </w:rPr>
              <w:t xml:space="preserve">Key Priority: </w:t>
            </w:r>
          </w:p>
          <w:p w14:paraId="638A2B95" w14:textId="77777777" w:rsidR="0028492F" w:rsidRDefault="00176BDF">
            <w:r>
              <w:t>To ensure equality of provision by raising achievement and narrowing the gap of children entitled to Pupil Premium funding.</w:t>
            </w:r>
          </w:p>
        </w:tc>
        <w:tc>
          <w:tcPr>
            <w:tcW w:w="7261" w:type="dxa"/>
            <w:gridSpan w:val="4"/>
          </w:tcPr>
          <w:p w14:paraId="638A2B96" w14:textId="77777777" w:rsidR="0028492F" w:rsidRPr="00125180" w:rsidRDefault="0028492F">
            <w:pPr>
              <w:rPr>
                <w:b/>
              </w:rPr>
            </w:pPr>
            <w:r w:rsidRPr="00125180">
              <w:rPr>
                <w:b/>
              </w:rPr>
              <w:t xml:space="preserve">Expectations: </w:t>
            </w:r>
          </w:p>
          <w:p w14:paraId="638A2B97" w14:textId="77777777" w:rsidR="0028492F" w:rsidRDefault="0028492F">
            <w:r>
              <w:t>Targeted strategic support which improves outcomes for children who are in receipt of PP and potentially vulnerable and therefore improve outcomes in both academic and social aspects of school life for pupils to narrow the gap.</w:t>
            </w:r>
          </w:p>
        </w:tc>
      </w:tr>
      <w:tr w:rsidR="005A1DBB" w14:paraId="638A2BA2" w14:textId="77777777" w:rsidTr="00834AAB">
        <w:tc>
          <w:tcPr>
            <w:tcW w:w="7051" w:type="dxa"/>
            <w:gridSpan w:val="3"/>
          </w:tcPr>
          <w:p w14:paraId="638A2B99" w14:textId="77777777" w:rsidR="005A1DBB" w:rsidRPr="005A1DBB" w:rsidRDefault="005A1DBB">
            <w:pPr>
              <w:rPr>
                <w:b/>
              </w:rPr>
            </w:pPr>
            <w:r w:rsidRPr="005A1DBB">
              <w:rPr>
                <w:b/>
              </w:rPr>
              <w:t xml:space="preserve">Budget Available: </w:t>
            </w:r>
          </w:p>
          <w:p w14:paraId="638A2B9A" w14:textId="0535F73D" w:rsidR="005A1DBB" w:rsidRDefault="000A432A">
            <w:r>
              <w:t>1</w:t>
            </w:r>
            <w:r w:rsidR="004531FD">
              <w:t>2</w:t>
            </w:r>
            <w:r>
              <w:t xml:space="preserve"> Ever</w:t>
            </w:r>
            <w:r w:rsidR="004531FD">
              <w:t xml:space="preserve"> 6</w:t>
            </w:r>
            <w:r>
              <w:t xml:space="preserve">  - </w:t>
            </w:r>
            <w:r w:rsidR="001F53AB">
              <w:t>£</w:t>
            </w:r>
            <w:r w:rsidR="0047261A">
              <w:t>15,840</w:t>
            </w:r>
          </w:p>
          <w:p w14:paraId="638A2B9B" w14:textId="77777777" w:rsidR="005A1DBB" w:rsidRDefault="00AD2306">
            <w:r>
              <w:t>3</w:t>
            </w:r>
            <w:r w:rsidR="005A1DBB">
              <w:t xml:space="preserve"> Ever 4 </w:t>
            </w:r>
            <w:r>
              <w:t>- £900</w:t>
            </w:r>
          </w:p>
          <w:p w14:paraId="638A2B9C" w14:textId="501EC87F" w:rsidR="005A1DBB" w:rsidRDefault="005A1DBB">
            <w:r>
              <w:t xml:space="preserve">2 LAC </w:t>
            </w:r>
            <w:r w:rsidR="00AD2306">
              <w:t>- £</w:t>
            </w:r>
            <w:r w:rsidR="004531FD">
              <w:t>2,000</w:t>
            </w:r>
          </w:p>
          <w:p w14:paraId="638A2B9D" w14:textId="77777777" w:rsidR="00287EC6" w:rsidRDefault="00287EC6">
            <w:r>
              <w:t>1 Post LAC - £1</w:t>
            </w:r>
            <w:r w:rsidR="001F53AB">
              <w:t>,</w:t>
            </w:r>
            <w:r>
              <w:t>900</w:t>
            </w:r>
          </w:p>
          <w:p w14:paraId="638A2B9E" w14:textId="77777777" w:rsidR="005A1DBB" w:rsidRDefault="005A1DBB"/>
          <w:p w14:paraId="638A2B9F" w14:textId="2FDBAB8C" w:rsidR="005A1DBB" w:rsidRPr="00C77E11" w:rsidRDefault="001F53AB" w:rsidP="00C77E11">
            <w:pPr>
              <w:jc w:val="right"/>
              <w:rPr>
                <w:b/>
              </w:rPr>
            </w:pPr>
            <w:r w:rsidRPr="00C77E11">
              <w:rPr>
                <w:b/>
              </w:rPr>
              <w:t xml:space="preserve">Total: £ </w:t>
            </w:r>
            <w:r w:rsidR="004531FD">
              <w:rPr>
                <w:b/>
              </w:rPr>
              <w:t>20,640</w:t>
            </w:r>
          </w:p>
        </w:tc>
        <w:tc>
          <w:tcPr>
            <w:tcW w:w="7261" w:type="dxa"/>
            <w:gridSpan w:val="4"/>
          </w:tcPr>
          <w:p w14:paraId="638A2BA0" w14:textId="77777777" w:rsidR="005A1DBB" w:rsidRDefault="005A1DBB">
            <w:pPr>
              <w:rPr>
                <w:b/>
              </w:rPr>
            </w:pPr>
            <w:r w:rsidRPr="005A1DBB">
              <w:rPr>
                <w:b/>
              </w:rPr>
              <w:t xml:space="preserve">Source: </w:t>
            </w:r>
          </w:p>
          <w:p w14:paraId="638A2BA1" w14:textId="77777777" w:rsidR="005A1DBB" w:rsidRDefault="005A1DBB">
            <w:r>
              <w:t>Corporate Finance – budget figures.</w:t>
            </w:r>
          </w:p>
        </w:tc>
      </w:tr>
      <w:tr w:rsidR="006F0E69" w14:paraId="638A2BAD" w14:textId="77777777" w:rsidTr="00834AAB">
        <w:tc>
          <w:tcPr>
            <w:tcW w:w="7051" w:type="dxa"/>
            <w:gridSpan w:val="3"/>
          </w:tcPr>
          <w:p w14:paraId="638A2BA3" w14:textId="77777777" w:rsidR="009B449E" w:rsidRPr="009B449E" w:rsidRDefault="009B449E">
            <w:pPr>
              <w:rPr>
                <w:b/>
              </w:rPr>
            </w:pPr>
            <w:r w:rsidRPr="009B449E">
              <w:rPr>
                <w:b/>
              </w:rPr>
              <w:t xml:space="preserve">Main issues to be addressed: </w:t>
            </w:r>
          </w:p>
          <w:p w14:paraId="638A2BA4" w14:textId="77777777" w:rsidR="006F0E69" w:rsidRDefault="009B449E">
            <w:r>
              <w:t>Identify children, evaluate and monitor their progress to ensure they are making good or better progress. Provision mapping to ensure children access the support they need and measure the impact. Provide a wealth of social and educational activities that inspire and raise aspirations. Provide/subsidise financial support to allow children to experience visits, visitors or activities with a cost. Provide resources to support learning beyond the school.</w:t>
            </w:r>
          </w:p>
          <w:p w14:paraId="638A2BA5" w14:textId="77777777" w:rsidR="00C63E38" w:rsidRDefault="00C63E38"/>
          <w:p w14:paraId="638A2BA6" w14:textId="77777777" w:rsidR="00C63E38" w:rsidRDefault="00C63E38"/>
          <w:p w14:paraId="638A2BA7" w14:textId="77777777" w:rsidR="00C63E38" w:rsidRDefault="00C63E38"/>
        </w:tc>
        <w:tc>
          <w:tcPr>
            <w:tcW w:w="7261" w:type="dxa"/>
            <w:gridSpan w:val="4"/>
          </w:tcPr>
          <w:p w14:paraId="638A2BA8" w14:textId="77777777" w:rsidR="003A0461" w:rsidRPr="003A0461" w:rsidRDefault="003A0461">
            <w:pPr>
              <w:rPr>
                <w:b/>
              </w:rPr>
            </w:pPr>
            <w:r w:rsidRPr="003A0461">
              <w:rPr>
                <w:b/>
              </w:rPr>
              <w:t xml:space="preserve">How the improvement will be monitored and evaluated: </w:t>
            </w:r>
          </w:p>
          <w:p w14:paraId="638A2BA9" w14:textId="77777777" w:rsidR="003A0461" w:rsidRDefault="003A0461">
            <w:r>
              <w:t xml:space="preserve">Head teacher </w:t>
            </w:r>
          </w:p>
          <w:p w14:paraId="638A2BAA" w14:textId="77777777" w:rsidR="003A0461" w:rsidRDefault="003A0461">
            <w:proofErr w:type="spellStart"/>
            <w:r>
              <w:t>SENDCo</w:t>
            </w:r>
            <w:proofErr w:type="spellEnd"/>
          </w:p>
          <w:p w14:paraId="638A2BAB" w14:textId="77777777" w:rsidR="003A0461" w:rsidRDefault="003A0461">
            <w:r>
              <w:t xml:space="preserve"> School Business Manager </w:t>
            </w:r>
          </w:p>
          <w:p w14:paraId="638A2BAC" w14:textId="77777777" w:rsidR="006F0E69" w:rsidRDefault="003A0461">
            <w:r>
              <w:t>Governing Body</w:t>
            </w:r>
          </w:p>
        </w:tc>
      </w:tr>
      <w:tr w:rsidR="003C3D9C" w14:paraId="638A2BB7" w14:textId="77777777" w:rsidTr="00834AAB">
        <w:tc>
          <w:tcPr>
            <w:tcW w:w="14312" w:type="dxa"/>
            <w:gridSpan w:val="7"/>
          </w:tcPr>
          <w:p w14:paraId="638A2BAE" w14:textId="63980C5C" w:rsidR="003C3D9C" w:rsidRDefault="003C3D9C" w:rsidP="003C3D9C">
            <w:pPr>
              <w:rPr>
                <w:b/>
              </w:rPr>
            </w:pPr>
            <w:r w:rsidRPr="002F66AF">
              <w:rPr>
                <w:b/>
              </w:rPr>
              <w:t>What actions are required in 201</w:t>
            </w:r>
            <w:r w:rsidR="008815C8">
              <w:rPr>
                <w:b/>
              </w:rPr>
              <w:t>8</w:t>
            </w:r>
            <w:r w:rsidRPr="002F66AF">
              <w:rPr>
                <w:b/>
              </w:rPr>
              <w:t>-1</w:t>
            </w:r>
            <w:r w:rsidR="008815C8">
              <w:rPr>
                <w:b/>
              </w:rPr>
              <w:t>9</w:t>
            </w:r>
            <w:r w:rsidRPr="002F66AF">
              <w:rPr>
                <w:b/>
              </w:rPr>
              <w:t xml:space="preserve">, and how will Pupil Premium funding be spent? </w:t>
            </w:r>
          </w:p>
          <w:p w14:paraId="638A2BAF" w14:textId="77777777" w:rsidR="003C3D9C" w:rsidRPr="002F66AF" w:rsidRDefault="003C3D9C" w:rsidP="003C3D9C">
            <w:pPr>
              <w:rPr>
                <w:b/>
              </w:rPr>
            </w:pPr>
          </w:p>
          <w:p w14:paraId="638A2BB0" w14:textId="77777777" w:rsidR="003C3D9C" w:rsidRDefault="003C3D9C" w:rsidP="003C3D9C">
            <w:r>
              <w:lastRenderedPageBreak/>
              <w:sym w:font="Symbol" w:char="F0B7"/>
            </w:r>
            <w:r>
              <w:t xml:space="preserve"> We ensure that all teachers are aware of which pupils in their class are eligible for Pupil Premium funding, so that they can target support and intervention appropriately. </w:t>
            </w:r>
          </w:p>
          <w:p w14:paraId="638A2BB1" w14:textId="77777777" w:rsidR="003C3D9C" w:rsidRDefault="003C3D9C" w:rsidP="003C3D9C">
            <w:r>
              <w:sym w:font="Symbol" w:char="F0B7"/>
            </w:r>
            <w:r>
              <w:t xml:space="preserve"> We offer extra opportunities for pupils to develop skills in core areas - reading, writing and maths.</w:t>
            </w:r>
          </w:p>
          <w:p w14:paraId="638A2BB2" w14:textId="77777777" w:rsidR="003C3D9C" w:rsidRDefault="003C3D9C" w:rsidP="003C3D9C">
            <w:r>
              <w:sym w:font="Symbol" w:char="F0B7"/>
            </w:r>
            <w:r>
              <w:t>We continue to have a Learning mentor for our pupil premium children.</w:t>
            </w:r>
          </w:p>
          <w:p w14:paraId="638A2BB3" w14:textId="77777777" w:rsidR="003C3D9C" w:rsidRDefault="003C3D9C" w:rsidP="003C3D9C">
            <w:r>
              <w:sym w:font="Symbol" w:char="F0B7"/>
            </w:r>
            <w:r>
              <w:t xml:space="preserve"> We continue to review and buy in our most successful interventions, in line with our half termly teacher assessments in pupil progress meetings, so that we can respond promptly when a vulnerable pupil requires additional support. </w:t>
            </w:r>
          </w:p>
          <w:p w14:paraId="638A2BB4" w14:textId="77777777" w:rsidR="003C3D9C" w:rsidRDefault="003C3D9C" w:rsidP="003C3D9C">
            <w:r>
              <w:sym w:font="Symbol" w:char="F0B7"/>
            </w:r>
            <w:r>
              <w:t xml:space="preserve"> We continue to expand the use of funding for extra-curricular clubs and activities to encourage vulnerable pupils to fully engage with opportunities both at school and in the wider community, promoting their physical and mental wellbeing and raising their self-esteem. </w:t>
            </w:r>
          </w:p>
          <w:p w14:paraId="638A2BB5" w14:textId="77777777" w:rsidR="003C3D9C" w:rsidRDefault="003C3D9C" w:rsidP="003C3D9C">
            <w:r>
              <w:sym w:font="Symbol" w:char="F0B7"/>
            </w:r>
            <w:r>
              <w:t xml:space="preserve"> We continue to offer free places at Discover Club (After School) to any eligible pupil, in order to support their learning and attendance.</w:t>
            </w:r>
          </w:p>
          <w:p w14:paraId="638A2BB6" w14:textId="77777777" w:rsidR="003C3D9C" w:rsidRPr="003A0461" w:rsidRDefault="003C3D9C" w:rsidP="003C3D9C">
            <w:pPr>
              <w:rPr>
                <w:b/>
              </w:rPr>
            </w:pPr>
          </w:p>
        </w:tc>
      </w:tr>
      <w:tr w:rsidR="009B449E" w14:paraId="638A2BBE" w14:textId="77777777" w:rsidTr="00834AAB">
        <w:tc>
          <w:tcPr>
            <w:tcW w:w="2351" w:type="dxa"/>
          </w:tcPr>
          <w:p w14:paraId="638A2BB8" w14:textId="77777777" w:rsidR="009B449E" w:rsidRPr="009B449E" w:rsidRDefault="009B449E">
            <w:pPr>
              <w:rPr>
                <w:b/>
              </w:rPr>
            </w:pPr>
            <w:r w:rsidRPr="009B449E">
              <w:rPr>
                <w:b/>
              </w:rPr>
              <w:lastRenderedPageBreak/>
              <w:t>Provision</w:t>
            </w:r>
          </w:p>
        </w:tc>
        <w:tc>
          <w:tcPr>
            <w:tcW w:w="2348" w:type="dxa"/>
          </w:tcPr>
          <w:p w14:paraId="638A2BB9" w14:textId="77777777" w:rsidR="009B449E" w:rsidRPr="009B449E" w:rsidRDefault="009B449E">
            <w:pPr>
              <w:rPr>
                <w:b/>
              </w:rPr>
            </w:pPr>
            <w:r w:rsidRPr="009B449E">
              <w:rPr>
                <w:b/>
              </w:rPr>
              <w:t>Cost</w:t>
            </w:r>
          </w:p>
        </w:tc>
        <w:tc>
          <w:tcPr>
            <w:tcW w:w="2352" w:type="dxa"/>
          </w:tcPr>
          <w:p w14:paraId="638A2BBA" w14:textId="77777777" w:rsidR="009B449E" w:rsidRPr="009B449E" w:rsidRDefault="009B449E">
            <w:pPr>
              <w:rPr>
                <w:b/>
              </w:rPr>
            </w:pPr>
            <w:r w:rsidRPr="009B449E">
              <w:rPr>
                <w:b/>
              </w:rPr>
              <w:t>Action Required</w:t>
            </w:r>
          </w:p>
        </w:tc>
        <w:tc>
          <w:tcPr>
            <w:tcW w:w="2355" w:type="dxa"/>
          </w:tcPr>
          <w:p w14:paraId="638A2BBB" w14:textId="77777777" w:rsidR="009B449E" w:rsidRPr="009B449E" w:rsidRDefault="009B449E">
            <w:pPr>
              <w:rPr>
                <w:b/>
              </w:rPr>
            </w:pPr>
            <w:r w:rsidRPr="009B449E">
              <w:rPr>
                <w:b/>
              </w:rPr>
              <w:t>Resources</w:t>
            </w:r>
          </w:p>
        </w:tc>
        <w:tc>
          <w:tcPr>
            <w:tcW w:w="2355" w:type="dxa"/>
            <w:gridSpan w:val="2"/>
          </w:tcPr>
          <w:p w14:paraId="638A2BBC" w14:textId="77777777" w:rsidR="009B449E" w:rsidRPr="009B449E" w:rsidRDefault="009B449E">
            <w:pPr>
              <w:rPr>
                <w:b/>
              </w:rPr>
            </w:pPr>
            <w:r w:rsidRPr="009B449E">
              <w:rPr>
                <w:b/>
              </w:rPr>
              <w:t>Expected Impact</w:t>
            </w:r>
          </w:p>
        </w:tc>
        <w:tc>
          <w:tcPr>
            <w:tcW w:w="2551" w:type="dxa"/>
          </w:tcPr>
          <w:p w14:paraId="638A2BBD" w14:textId="77777777" w:rsidR="009B449E" w:rsidRPr="009B449E" w:rsidRDefault="009B449E">
            <w:pPr>
              <w:rPr>
                <w:b/>
              </w:rPr>
            </w:pPr>
            <w:r w:rsidRPr="009B449E">
              <w:rPr>
                <w:b/>
              </w:rPr>
              <w:t>Actual Impact</w:t>
            </w:r>
          </w:p>
        </w:tc>
      </w:tr>
      <w:tr w:rsidR="00D05F6F" w14:paraId="638A2BD4" w14:textId="77777777" w:rsidTr="00834AAB">
        <w:tc>
          <w:tcPr>
            <w:tcW w:w="2351" w:type="dxa"/>
          </w:tcPr>
          <w:p w14:paraId="638A2BBF" w14:textId="77777777" w:rsidR="00D05F6F" w:rsidRDefault="00B32F67">
            <w:r>
              <w:t xml:space="preserve">Additional TA to set up </w:t>
            </w:r>
            <w:r w:rsidR="00BF5459">
              <w:t xml:space="preserve">monitoring system and </w:t>
            </w:r>
            <w:r>
              <w:t>nurture groups</w:t>
            </w:r>
          </w:p>
          <w:p w14:paraId="638A2BC0" w14:textId="77777777" w:rsidR="00BF5459" w:rsidRDefault="00BF5459"/>
          <w:p w14:paraId="638A2BC1" w14:textId="77777777" w:rsidR="00C77E11" w:rsidRDefault="00C77E11"/>
          <w:p w14:paraId="638A2BC2" w14:textId="77777777" w:rsidR="00C77E11" w:rsidRDefault="00C77E11"/>
          <w:p w14:paraId="638A2BC3" w14:textId="77777777" w:rsidR="00B32F67" w:rsidRDefault="00B32F67">
            <w:r>
              <w:t>Additional T</w:t>
            </w:r>
            <w:r w:rsidR="00C77E11">
              <w:t xml:space="preserve">eaching Assistant </w:t>
            </w:r>
            <w:r>
              <w:t>to support PP children in the afternoons</w:t>
            </w:r>
          </w:p>
          <w:p w14:paraId="638A2BC4" w14:textId="77777777" w:rsidR="00BF5459" w:rsidRDefault="00BF5459"/>
          <w:p w14:paraId="638A2BC5" w14:textId="77777777" w:rsidR="00C77E11" w:rsidRDefault="00C77E11"/>
          <w:p w14:paraId="638A2BC6" w14:textId="77777777" w:rsidR="00B32F67" w:rsidRDefault="00B32F67">
            <w:r>
              <w:t>Additional TA to track PP children</w:t>
            </w:r>
          </w:p>
        </w:tc>
        <w:tc>
          <w:tcPr>
            <w:tcW w:w="2348" w:type="dxa"/>
          </w:tcPr>
          <w:p w14:paraId="638A2BC7" w14:textId="77777777" w:rsidR="00D05F6F" w:rsidRDefault="00B32F67">
            <w:r>
              <w:t>£16115</w:t>
            </w:r>
          </w:p>
        </w:tc>
        <w:tc>
          <w:tcPr>
            <w:tcW w:w="2352" w:type="dxa"/>
          </w:tcPr>
          <w:p w14:paraId="638A2BC8" w14:textId="77777777" w:rsidR="00D05F6F" w:rsidRDefault="00BF5459">
            <w:r>
              <w:t xml:space="preserve">Devise and deliver programmes under the direction of the Head teacher, </w:t>
            </w:r>
            <w:proofErr w:type="spellStart"/>
            <w:r>
              <w:t>SENDCo</w:t>
            </w:r>
            <w:proofErr w:type="spellEnd"/>
            <w:r>
              <w:t xml:space="preserve"> and class teachers</w:t>
            </w:r>
            <w:r w:rsidR="00CC69E3">
              <w:t>.</w:t>
            </w:r>
          </w:p>
          <w:p w14:paraId="638A2BC9" w14:textId="77777777" w:rsidR="00CD02B3" w:rsidRDefault="00CD02B3"/>
          <w:p w14:paraId="638A2BCA" w14:textId="77777777" w:rsidR="00CD02B3" w:rsidRDefault="00CD02B3">
            <w:r>
              <w:t>T</w:t>
            </w:r>
            <w:r w:rsidR="00C77E11">
              <w:t xml:space="preserve">eaching </w:t>
            </w:r>
            <w:r>
              <w:t>A</w:t>
            </w:r>
            <w:r w:rsidR="00C77E11">
              <w:t xml:space="preserve">ssistant </w:t>
            </w:r>
            <w:r>
              <w:t xml:space="preserve"> to utilise time to guide groups, update records, track children and monitor impact</w:t>
            </w:r>
            <w:r w:rsidR="00CC69E3">
              <w:t>.</w:t>
            </w:r>
          </w:p>
          <w:p w14:paraId="638A2BCB" w14:textId="77777777" w:rsidR="00CC69E3" w:rsidRDefault="00CC69E3"/>
          <w:p w14:paraId="4CBD68AD" w14:textId="77777777" w:rsidR="00CC69E3" w:rsidRDefault="00CC69E3">
            <w:r>
              <w:t>TA to provide support in Reading, Writing and Maths for PP children.</w:t>
            </w:r>
          </w:p>
          <w:p w14:paraId="695639A4" w14:textId="77777777" w:rsidR="0048204D" w:rsidRDefault="0048204D"/>
          <w:p w14:paraId="6BE45AEF" w14:textId="77777777" w:rsidR="0048204D" w:rsidRDefault="0048204D"/>
          <w:p w14:paraId="2BEE87EA" w14:textId="77777777" w:rsidR="0048204D" w:rsidRDefault="0048204D"/>
          <w:p w14:paraId="67308F6D" w14:textId="77777777" w:rsidR="0048204D" w:rsidRDefault="0048204D"/>
          <w:p w14:paraId="5E5B7B32" w14:textId="77777777" w:rsidR="0048204D" w:rsidRDefault="0048204D"/>
          <w:p w14:paraId="5E0EE169" w14:textId="77777777" w:rsidR="0048204D" w:rsidRDefault="0048204D"/>
          <w:p w14:paraId="638A2BCC" w14:textId="76921A7B" w:rsidR="0048204D" w:rsidRDefault="0048204D"/>
        </w:tc>
        <w:tc>
          <w:tcPr>
            <w:tcW w:w="2355" w:type="dxa"/>
          </w:tcPr>
          <w:p w14:paraId="638A2BCD" w14:textId="77777777" w:rsidR="00D05F6F" w:rsidRDefault="00126854">
            <w:r>
              <w:t>A comprehensive set of resources</w:t>
            </w:r>
          </w:p>
        </w:tc>
        <w:tc>
          <w:tcPr>
            <w:tcW w:w="2355" w:type="dxa"/>
            <w:gridSpan w:val="2"/>
          </w:tcPr>
          <w:p w14:paraId="638A2BCE" w14:textId="77777777" w:rsidR="00D05F6F" w:rsidRDefault="00126854">
            <w:r>
              <w:t>To ensure equality of provision by raising achievement and narrowing the gap of children entitled to PP funding.</w:t>
            </w:r>
          </w:p>
        </w:tc>
        <w:tc>
          <w:tcPr>
            <w:tcW w:w="2551" w:type="dxa"/>
          </w:tcPr>
          <w:p w14:paraId="638A2BCF" w14:textId="77777777" w:rsidR="00D05F6F" w:rsidRDefault="003716A0">
            <w:r>
              <w:t>Majority of pupil premium children are performing as well as or better than their peers.</w:t>
            </w:r>
          </w:p>
          <w:p w14:paraId="638A2BD0" w14:textId="77777777" w:rsidR="003716A0" w:rsidRDefault="003716A0"/>
          <w:p w14:paraId="638A2BD1" w14:textId="77777777" w:rsidR="003716A0" w:rsidRDefault="003716A0">
            <w:r>
              <w:t>T</w:t>
            </w:r>
            <w:r w:rsidR="00C77E11">
              <w:t xml:space="preserve">eaching </w:t>
            </w:r>
            <w:r>
              <w:t>A</w:t>
            </w:r>
            <w:r w:rsidR="00C77E11">
              <w:t>ssistant</w:t>
            </w:r>
            <w:r>
              <w:t xml:space="preserve"> is able to devote the whole of the afternoon sessions to teaching and admin tasks are completed outside of the school day.</w:t>
            </w:r>
          </w:p>
          <w:p w14:paraId="638A2BD2" w14:textId="77777777" w:rsidR="003716A0" w:rsidRDefault="003716A0"/>
          <w:p w14:paraId="638A2BD3" w14:textId="77777777" w:rsidR="003C3D9C" w:rsidRDefault="003716A0">
            <w:r>
              <w:t>T</w:t>
            </w:r>
            <w:r w:rsidR="00C77E11">
              <w:t xml:space="preserve">eaching </w:t>
            </w:r>
            <w:r>
              <w:t>A</w:t>
            </w:r>
            <w:r w:rsidR="00C77E11">
              <w:t>ssistant to</w:t>
            </w:r>
            <w:r>
              <w:t xml:space="preserve"> work with small groups of children providing interventions.</w:t>
            </w:r>
          </w:p>
        </w:tc>
      </w:tr>
      <w:tr w:rsidR="003C3D9C" w14:paraId="638A2BDB" w14:textId="77777777" w:rsidTr="00834AAB">
        <w:tc>
          <w:tcPr>
            <w:tcW w:w="2351" w:type="dxa"/>
          </w:tcPr>
          <w:p w14:paraId="638A2BD5" w14:textId="77777777" w:rsidR="003C3D9C" w:rsidRPr="009B449E" w:rsidRDefault="003C3D9C" w:rsidP="00AF324B">
            <w:pPr>
              <w:rPr>
                <w:b/>
              </w:rPr>
            </w:pPr>
            <w:r w:rsidRPr="009B449E">
              <w:rPr>
                <w:b/>
              </w:rPr>
              <w:lastRenderedPageBreak/>
              <w:t>Provision</w:t>
            </w:r>
          </w:p>
        </w:tc>
        <w:tc>
          <w:tcPr>
            <w:tcW w:w="2348" w:type="dxa"/>
          </w:tcPr>
          <w:p w14:paraId="638A2BD6" w14:textId="77777777" w:rsidR="003C3D9C" w:rsidRPr="009B449E" w:rsidRDefault="003C3D9C" w:rsidP="00AF324B">
            <w:pPr>
              <w:rPr>
                <w:b/>
              </w:rPr>
            </w:pPr>
            <w:r w:rsidRPr="009B449E">
              <w:rPr>
                <w:b/>
              </w:rPr>
              <w:t>Cost</w:t>
            </w:r>
          </w:p>
        </w:tc>
        <w:tc>
          <w:tcPr>
            <w:tcW w:w="2352" w:type="dxa"/>
          </w:tcPr>
          <w:p w14:paraId="638A2BD7" w14:textId="77777777" w:rsidR="003C3D9C" w:rsidRPr="009B449E" w:rsidRDefault="003C3D9C" w:rsidP="00AF324B">
            <w:pPr>
              <w:rPr>
                <w:b/>
              </w:rPr>
            </w:pPr>
            <w:r w:rsidRPr="009B449E">
              <w:rPr>
                <w:b/>
              </w:rPr>
              <w:t>Action Required</w:t>
            </w:r>
          </w:p>
        </w:tc>
        <w:tc>
          <w:tcPr>
            <w:tcW w:w="2355" w:type="dxa"/>
          </w:tcPr>
          <w:p w14:paraId="638A2BD8" w14:textId="77777777" w:rsidR="003C3D9C" w:rsidRPr="009B449E" w:rsidRDefault="003C3D9C" w:rsidP="00AF324B">
            <w:pPr>
              <w:rPr>
                <w:b/>
              </w:rPr>
            </w:pPr>
            <w:r w:rsidRPr="009B449E">
              <w:rPr>
                <w:b/>
              </w:rPr>
              <w:t>Resources</w:t>
            </w:r>
          </w:p>
        </w:tc>
        <w:tc>
          <w:tcPr>
            <w:tcW w:w="2355" w:type="dxa"/>
            <w:gridSpan w:val="2"/>
          </w:tcPr>
          <w:p w14:paraId="638A2BD9" w14:textId="77777777" w:rsidR="003C3D9C" w:rsidRPr="009B449E" w:rsidRDefault="003C3D9C" w:rsidP="00AF324B">
            <w:pPr>
              <w:rPr>
                <w:b/>
              </w:rPr>
            </w:pPr>
            <w:r w:rsidRPr="009B449E">
              <w:rPr>
                <w:b/>
              </w:rPr>
              <w:t>Expected Impact</w:t>
            </w:r>
          </w:p>
        </w:tc>
        <w:tc>
          <w:tcPr>
            <w:tcW w:w="2551" w:type="dxa"/>
          </w:tcPr>
          <w:p w14:paraId="638A2BDA" w14:textId="77777777" w:rsidR="003C3D9C" w:rsidRPr="009B449E" w:rsidRDefault="003C3D9C" w:rsidP="00AF324B">
            <w:pPr>
              <w:rPr>
                <w:b/>
              </w:rPr>
            </w:pPr>
            <w:r w:rsidRPr="009B449E">
              <w:rPr>
                <w:b/>
              </w:rPr>
              <w:t>Actual Impact</w:t>
            </w:r>
          </w:p>
        </w:tc>
      </w:tr>
      <w:tr w:rsidR="00B06C1E" w14:paraId="638A2BF9" w14:textId="77777777" w:rsidTr="00834AAB">
        <w:tc>
          <w:tcPr>
            <w:tcW w:w="2351" w:type="dxa"/>
          </w:tcPr>
          <w:p w14:paraId="7DBABC64" w14:textId="77777777" w:rsidR="0017760A" w:rsidRDefault="00D05F6F" w:rsidP="00C87689">
            <w:r>
              <w:t>Clubs including events to widen experience</w:t>
            </w:r>
          </w:p>
          <w:p w14:paraId="736283A2" w14:textId="77777777" w:rsidR="0017760A" w:rsidRDefault="0017760A" w:rsidP="00C87689"/>
          <w:p w14:paraId="0C623CCF" w14:textId="77777777" w:rsidR="0017760A" w:rsidRDefault="0017760A" w:rsidP="00C87689"/>
          <w:p w14:paraId="790266D2" w14:textId="77777777" w:rsidR="0017760A" w:rsidRDefault="0017760A" w:rsidP="00C87689"/>
          <w:p w14:paraId="756FCB24" w14:textId="77777777" w:rsidR="0017760A" w:rsidRDefault="0017760A" w:rsidP="00C87689"/>
          <w:p w14:paraId="5EAEACCC" w14:textId="77777777" w:rsidR="0017760A" w:rsidRDefault="0017760A" w:rsidP="00C87689"/>
          <w:p w14:paraId="0F611FC4" w14:textId="77777777" w:rsidR="0017760A" w:rsidRDefault="0017760A" w:rsidP="00C87689"/>
          <w:p w14:paraId="22C968A8" w14:textId="77777777" w:rsidR="0017760A" w:rsidRDefault="0017760A" w:rsidP="00C87689"/>
          <w:p w14:paraId="3523A5D3" w14:textId="77777777" w:rsidR="0017760A" w:rsidRDefault="0017760A" w:rsidP="00C87689"/>
          <w:p w14:paraId="383E1FF2" w14:textId="77777777" w:rsidR="0017760A" w:rsidRDefault="0017760A" w:rsidP="00C87689"/>
          <w:p w14:paraId="6E3A8F4C" w14:textId="77777777" w:rsidR="0017760A" w:rsidRDefault="0017760A" w:rsidP="00C87689"/>
          <w:p w14:paraId="0A07FE28" w14:textId="77777777" w:rsidR="0017760A" w:rsidRDefault="0017760A" w:rsidP="00C87689"/>
          <w:p w14:paraId="0320F319" w14:textId="77777777" w:rsidR="0017760A" w:rsidRDefault="0017760A" w:rsidP="00C87689"/>
          <w:p w14:paraId="745F0ADD" w14:textId="77777777" w:rsidR="0017760A" w:rsidRDefault="0017760A" w:rsidP="00C87689"/>
          <w:p w14:paraId="52B428D0" w14:textId="77777777" w:rsidR="0017760A" w:rsidRDefault="0017760A" w:rsidP="00C87689"/>
          <w:p w14:paraId="4E62DC9A" w14:textId="77777777" w:rsidR="0017760A" w:rsidRDefault="0017760A" w:rsidP="00C87689"/>
          <w:p w14:paraId="7B4AE4D7" w14:textId="77777777" w:rsidR="0017760A" w:rsidRDefault="0017760A" w:rsidP="00C87689"/>
          <w:p w14:paraId="6342181A" w14:textId="77777777" w:rsidR="0017760A" w:rsidRDefault="0017760A" w:rsidP="00C87689"/>
          <w:p w14:paraId="12011338" w14:textId="77777777" w:rsidR="0017760A" w:rsidRDefault="0017760A" w:rsidP="00C87689"/>
          <w:p w14:paraId="302F782B" w14:textId="77777777" w:rsidR="0017760A" w:rsidRDefault="0017760A" w:rsidP="00C87689"/>
          <w:p w14:paraId="32A7EB03" w14:textId="77777777" w:rsidR="0017760A" w:rsidRDefault="0017760A" w:rsidP="00C87689"/>
          <w:p w14:paraId="7A282C33" w14:textId="77777777" w:rsidR="0017760A" w:rsidRDefault="0017760A" w:rsidP="00C87689"/>
          <w:p w14:paraId="6903EC4C" w14:textId="77777777" w:rsidR="0017760A" w:rsidRDefault="0017760A" w:rsidP="00C87689"/>
          <w:p w14:paraId="7D6C52DB" w14:textId="77777777" w:rsidR="0017760A" w:rsidRDefault="0017760A" w:rsidP="00C87689"/>
          <w:p w14:paraId="654C3D8A" w14:textId="77777777" w:rsidR="0017760A" w:rsidRDefault="0017760A" w:rsidP="00C87689"/>
          <w:p w14:paraId="457FEFEE" w14:textId="77777777" w:rsidR="0017760A" w:rsidRDefault="0017760A" w:rsidP="00C87689"/>
          <w:p w14:paraId="06248BEA" w14:textId="77777777" w:rsidR="0017760A" w:rsidRDefault="0017760A" w:rsidP="00C87689"/>
          <w:p w14:paraId="154C18F0" w14:textId="77777777" w:rsidR="0017760A" w:rsidRDefault="0017760A" w:rsidP="00C87689"/>
          <w:p w14:paraId="039B0487" w14:textId="77777777" w:rsidR="0017760A" w:rsidRDefault="0017760A" w:rsidP="00C87689"/>
          <w:p w14:paraId="1D712A58" w14:textId="77777777" w:rsidR="0017760A" w:rsidRDefault="0017760A" w:rsidP="00C87689"/>
          <w:p w14:paraId="638A2BE5" w14:textId="6D096B95" w:rsidR="00B06C1E" w:rsidRDefault="00D05F6F" w:rsidP="00C87689">
            <w:r>
              <w:t xml:space="preserve"> </w:t>
            </w:r>
          </w:p>
        </w:tc>
        <w:tc>
          <w:tcPr>
            <w:tcW w:w="2348" w:type="dxa"/>
          </w:tcPr>
          <w:p w14:paraId="638A2BE6" w14:textId="77777777" w:rsidR="00B06C1E" w:rsidRDefault="00D05F6F">
            <w:r>
              <w:t>£335</w:t>
            </w:r>
          </w:p>
        </w:tc>
        <w:tc>
          <w:tcPr>
            <w:tcW w:w="2352" w:type="dxa"/>
          </w:tcPr>
          <w:p w14:paraId="638A2BE7" w14:textId="77777777" w:rsidR="00B06C1E" w:rsidRDefault="00D05F6F" w:rsidP="00D05F6F">
            <w:r>
              <w:t xml:space="preserve">N/A </w:t>
            </w:r>
          </w:p>
        </w:tc>
        <w:tc>
          <w:tcPr>
            <w:tcW w:w="2355" w:type="dxa"/>
          </w:tcPr>
          <w:p w14:paraId="638A2BE8" w14:textId="77777777" w:rsidR="00D05F6F" w:rsidRDefault="00D05F6F">
            <w:r>
              <w:t>Clubs established in school and when appropriate clubs outside of school, such as drama clubs.</w:t>
            </w:r>
          </w:p>
          <w:p w14:paraId="638A2BE9" w14:textId="77777777" w:rsidR="00D05F6F" w:rsidRDefault="00D05F6F"/>
          <w:p w14:paraId="638A2BEA" w14:textId="77777777" w:rsidR="00D05F6F" w:rsidRDefault="00D05F6F">
            <w:r>
              <w:t>School organised trip.</w:t>
            </w:r>
          </w:p>
          <w:p w14:paraId="638A2BEB" w14:textId="77777777" w:rsidR="00B06C1E" w:rsidRDefault="00B06C1E"/>
        </w:tc>
        <w:tc>
          <w:tcPr>
            <w:tcW w:w="2355" w:type="dxa"/>
            <w:gridSpan w:val="2"/>
          </w:tcPr>
          <w:p w14:paraId="638A2BEC" w14:textId="77777777" w:rsidR="00B06C1E" w:rsidRDefault="00D05F6F">
            <w:r>
              <w:t>Children to be exposed to a range of experiences to widen and raise aspirations.</w:t>
            </w:r>
          </w:p>
          <w:p w14:paraId="638A2BED" w14:textId="77777777" w:rsidR="00D05F6F" w:rsidRDefault="00D05F6F"/>
          <w:p w14:paraId="638A2BEE" w14:textId="77777777" w:rsidR="00D05F6F" w:rsidRDefault="00D05F6F">
            <w:r>
              <w:t>Children to have a sense of belonging and to develop a positive attitude which should also impact on their learning.</w:t>
            </w:r>
          </w:p>
        </w:tc>
        <w:tc>
          <w:tcPr>
            <w:tcW w:w="2551" w:type="dxa"/>
          </w:tcPr>
          <w:p w14:paraId="638A2BEF" w14:textId="77777777" w:rsidR="00B06C1E" w:rsidRDefault="00D05F6F">
            <w:r>
              <w:t>Pupil premium children were able to participate in a variety of clubs, building up their confidence and self-esteem which has a positive impact on their learning in class. Pupil Premium children were able to participate fully in all school trips last year that were planned to extend and enhance the curriculum.</w:t>
            </w:r>
          </w:p>
          <w:p w14:paraId="638A2BF0" w14:textId="77777777" w:rsidR="003C3D9C" w:rsidRDefault="003C3D9C"/>
          <w:p w14:paraId="638A2BF1" w14:textId="77777777" w:rsidR="003C3D9C" w:rsidRDefault="003C3D9C"/>
          <w:p w14:paraId="638A2BF2" w14:textId="77777777" w:rsidR="003C3D9C" w:rsidRDefault="003C3D9C"/>
          <w:p w14:paraId="638A2BF3" w14:textId="77777777" w:rsidR="003C3D9C" w:rsidRDefault="003C3D9C"/>
          <w:p w14:paraId="638A2BF4" w14:textId="77777777" w:rsidR="003C3D9C" w:rsidRDefault="003C3D9C"/>
          <w:p w14:paraId="638A2BF5" w14:textId="77777777" w:rsidR="003C3D9C" w:rsidRDefault="003C3D9C"/>
          <w:p w14:paraId="638A2BF6" w14:textId="77777777" w:rsidR="003C3D9C" w:rsidRDefault="003C3D9C"/>
          <w:p w14:paraId="638A2BF7" w14:textId="77777777" w:rsidR="003C3D9C" w:rsidRDefault="003C3D9C"/>
          <w:p w14:paraId="638A2BF8" w14:textId="77777777" w:rsidR="003C3D9C" w:rsidRDefault="003C3D9C"/>
        </w:tc>
      </w:tr>
      <w:tr w:rsidR="003C3D9C" w14:paraId="638A2C00" w14:textId="77777777" w:rsidTr="00834AAB">
        <w:trPr>
          <w:trHeight w:val="140"/>
        </w:trPr>
        <w:tc>
          <w:tcPr>
            <w:tcW w:w="2351" w:type="dxa"/>
          </w:tcPr>
          <w:p w14:paraId="638A2BFA" w14:textId="77777777" w:rsidR="003C3D9C" w:rsidRPr="009B449E" w:rsidRDefault="003C3D9C" w:rsidP="00AF324B">
            <w:pPr>
              <w:rPr>
                <w:b/>
              </w:rPr>
            </w:pPr>
            <w:r w:rsidRPr="009B449E">
              <w:rPr>
                <w:b/>
              </w:rPr>
              <w:lastRenderedPageBreak/>
              <w:t>Provision</w:t>
            </w:r>
          </w:p>
        </w:tc>
        <w:tc>
          <w:tcPr>
            <w:tcW w:w="2348" w:type="dxa"/>
          </w:tcPr>
          <w:p w14:paraId="638A2BFB" w14:textId="77777777" w:rsidR="003C3D9C" w:rsidRPr="009B449E" w:rsidRDefault="003C3D9C" w:rsidP="00AF324B">
            <w:pPr>
              <w:rPr>
                <w:b/>
              </w:rPr>
            </w:pPr>
            <w:r w:rsidRPr="009B449E">
              <w:rPr>
                <w:b/>
              </w:rPr>
              <w:t>Cost</w:t>
            </w:r>
          </w:p>
        </w:tc>
        <w:tc>
          <w:tcPr>
            <w:tcW w:w="2352" w:type="dxa"/>
          </w:tcPr>
          <w:p w14:paraId="638A2BFC" w14:textId="77777777" w:rsidR="003C3D9C" w:rsidRPr="009B449E" w:rsidRDefault="003C3D9C" w:rsidP="00AF324B">
            <w:pPr>
              <w:rPr>
                <w:b/>
              </w:rPr>
            </w:pPr>
            <w:r w:rsidRPr="009B449E">
              <w:rPr>
                <w:b/>
              </w:rPr>
              <w:t>Action Required</w:t>
            </w:r>
          </w:p>
        </w:tc>
        <w:tc>
          <w:tcPr>
            <w:tcW w:w="2355" w:type="dxa"/>
          </w:tcPr>
          <w:p w14:paraId="638A2BFD" w14:textId="77777777" w:rsidR="003C3D9C" w:rsidRPr="009B449E" w:rsidRDefault="003C3D9C" w:rsidP="00AF324B">
            <w:pPr>
              <w:rPr>
                <w:b/>
              </w:rPr>
            </w:pPr>
            <w:r w:rsidRPr="009B449E">
              <w:rPr>
                <w:b/>
              </w:rPr>
              <w:t>Resources</w:t>
            </w:r>
          </w:p>
        </w:tc>
        <w:tc>
          <w:tcPr>
            <w:tcW w:w="2355" w:type="dxa"/>
            <w:gridSpan w:val="2"/>
          </w:tcPr>
          <w:p w14:paraId="638A2BFE" w14:textId="77777777" w:rsidR="003C3D9C" w:rsidRPr="009B449E" w:rsidRDefault="003C3D9C" w:rsidP="00AF324B">
            <w:pPr>
              <w:rPr>
                <w:b/>
              </w:rPr>
            </w:pPr>
            <w:r w:rsidRPr="009B449E">
              <w:rPr>
                <w:b/>
              </w:rPr>
              <w:t>Expected Impact</w:t>
            </w:r>
          </w:p>
        </w:tc>
        <w:tc>
          <w:tcPr>
            <w:tcW w:w="2551" w:type="dxa"/>
          </w:tcPr>
          <w:p w14:paraId="638A2BFF" w14:textId="77777777" w:rsidR="003C3D9C" w:rsidRPr="009B449E" w:rsidRDefault="003C3D9C" w:rsidP="00AF324B">
            <w:pPr>
              <w:rPr>
                <w:b/>
              </w:rPr>
            </w:pPr>
            <w:r w:rsidRPr="009B449E">
              <w:rPr>
                <w:b/>
              </w:rPr>
              <w:t>Actual Impact</w:t>
            </w:r>
          </w:p>
        </w:tc>
      </w:tr>
      <w:tr w:rsidR="003C3D9C" w14:paraId="638A2C08" w14:textId="77777777" w:rsidTr="00834AAB">
        <w:trPr>
          <w:trHeight w:val="140"/>
        </w:trPr>
        <w:tc>
          <w:tcPr>
            <w:tcW w:w="2351" w:type="dxa"/>
          </w:tcPr>
          <w:p w14:paraId="638A2C01" w14:textId="77777777" w:rsidR="003C3D9C" w:rsidRDefault="003C3D9C">
            <w:r>
              <w:t>Improve reading</w:t>
            </w:r>
          </w:p>
        </w:tc>
        <w:tc>
          <w:tcPr>
            <w:tcW w:w="2348" w:type="dxa"/>
          </w:tcPr>
          <w:p w14:paraId="638A2C02" w14:textId="18118CF4" w:rsidR="003C3D9C" w:rsidRDefault="003C3D9C">
            <w:r>
              <w:t>£</w:t>
            </w:r>
            <w:r w:rsidR="009C57AD">
              <w:t>1,695</w:t>
            </w:r>
          </w:p>
        </w:tc>
        <w:tc>
          <w:tcPr>
            <w:tcW w:w="2352" w:type="dxa"/>
          </w:tcPr>
          <w:p w14:paraId="1D652BB7" w14:textId="77777777" w:rsidR="003C3D9C" w:rsidRDefault="003C3D9C">
            <w:r>
              <w:t>Purchase of books for target groups</w:t>
            </w:r>
          </w:p>
          <w:p w14:paraId="63E07225" w14:textId="77777777" w:rsidR="009C57AD" w:rsidRDefault="009C57AD">
            <w:r>
              <w:t>Purchase of Success For All materials</w:t>
            </w:r>
          </w:p>
          <w:p w14:paraId="638A2C03" w14:textId="1AFBF2A5" w:rsidR="009C57AD" w:rsidRDefault="00FA6F7B">
            <w:r>
              <w:t>Creation of new Library</w:t>
            </w:r>
          </w:p>
        </w:tc>
        <w:tc>
          <w:tcPr>
            <w:tcW w:w="2355" w:type="dxa"/>
          </w:tcPr>
          <w:p w14:paraId="638A2C04" w14:textId="77777777" w:rsidR="003C3D9C" w:rsidRDefault="003C3D9C">
            <w:r>
              <w:t>Range of reading books</w:t>
            </w:r>
          </w:p>
        </w:tc>
        <w:tc>
          <w:tcPr>
            <w:tcW w:w="2355" w:type="dxa"/>
            <w:gridSpan w:val="2"/>
          </w:tcPr>
          <w:p w14:paraId="494F6826" w14:textId="77777777" w:rsidR="003C3D9C" w:rsidRDefault="003C3D9C">
            <w:r>
              <w:t>Enjoyment in reading progress</w:t>
            </w:r>
            <w:r w:rsidR="00E471D8">
              <w:t xml:space="preserve"> increasing in </w:t>
            </w:r>
            <w:proofErr w:type="spellStart"/>
            <w:r w:rsidR="00E471D8">
              <w:t>PiRA</w:t>
            </w:r>
            <w:proofErr w:type="spellEnd"/>
            <w:r w:rsidR="00E471D8">
              <w:t xml:space="preserve"> testing</w:t>
            </w:r>
            <w:r>
              <w:t>.</w:t>
            </w:r>
          </w:p>
          <w:p w14:paraId="638A2C05" w14:textId="591CCD6E" w:rsidR="00FA6F7B" w:rsidRDefault="00FA6F7B">
            <w:r>
              <w:t>Increasing number of children at</w:t>
            </w:r>
            <w:r w:rsidR="0017760A">
              <w:t>taining Greater Depth in reading.</w:t>
            </w:r>
          </w:p>
        </w:tc>
        <w:tc>
          <w:tcPr>
            <w:tcW w:w="2551" w:type="dxa"/>
          </w:tcPr>
          <w:p w14:paraId="638A2C06" w14:textId="77777777" w:rsidR="003C3D9C" w:rsidRDefault="003C3D9C" w:rsidP="00C829B6">
            <w:r>
              <w:t xml:space="preserve">At the end of KS1, the pupil premium children were below national expectations. </w:t>
            </w:r>
          </w:p>
          <w:p w14:paraId="638A2C07" w14:textId="77777777" w:rsidR="003C3D9C" w:rsidRDefault="003C3D9C" w:rsidP="00C829B6">
            <w:r>
              <w:t>At the end of Year 6 pupil premium children were in line with national expectations. Appealing reading books and a greater range of reading books have been purchased that give weaker readers more willing to engage with reading</w:t>
            </w:r>
          </w:p>
        </w:tc>
      </w:tr>
      <w:tr w:rsidR="003C3D9C" w14:paraId="638A2C13" w14:textId="77777777" w:rsidTr="00834AAB">
        <w:tc>
          <w:tcPr>
            <w:tcW w:w="2351" w:type="dxa"/>
          </w:tcPr>
          <w:p w14:paraId="638A2C09" w14:textId="77777777" w:rsidR="003C3D9C" w:rsidRDefault="003C3D9C">
            <w:r>
              <w:t>Improve writing</w:t>
            </w:r>
          </w:p>
        </w:tc>
        <w:tc>
          <w:tcPr>
            <w:tcW w:w="2348" w:type="dxa"/>
          </w:tcPr>
          <w:p w14:paraId="638A2C0A" w14:textId="77777777" w:rsidR="003C3D9C" w:rsidRDefault="003C3D9C">
            <w:r>
              <w:t>£200</w:t>
            </w:r>
          </w:p>
        </w:tc>
        <w:tc>
          <w:tcPr>
            <w:tcW w:w="2352" w:type="dxa"/>
          </w:tcPr>
          <w:p w14:paraId="638A2C0B" w14:textId="10B8FEF1" w:rsidR="003C3D9C" w:rsidRDefault="003C3D9C">
            <w:r>
              <w:t xml:space="preserve">Purchase of teacher </w:t>
            </w:r>
            <w:r w:rsidR="00891876">
              <w:t>resources</w:t>
            </w:r>
          </w:p>
        </w:tc>
        <w:tc>
          <w:tcPr>
            <w:tcW w:w="2355" w:type="dxa"/>
          </w:tcPr>
          <w:p w14:paraId="638A2C0C" w14:textId="77777777" w:rsidR="003C3D9C" w:rsidRDefault="003C3D9C">
            <w:bookmarkStart w:id="0" w:name="_GoBack"/>
            <w:bookmarkEnd w:id="0"/>
            <w:r>
              <w:t>Teacher resources</w:t>
            </w:r>
          </w:p>
        </w:tc>
        <w:tc>
          <w:tcPr>
            <w:tcW w:w="2355" w:type="dxa"/>
            <w:gridSpan w:val="2"/>
          </w:tcPr>
          <w:p w14:paraId="638A2C0D" w14:textId="716BD62F" w:rsidR="003C3D9C" w:rsidRDefault="006A6717">
            <w:r>
              <w:t>Accelerated</w:t>
            </w:r>
            <w:r w:rsidR="003C3D9C">
              <w:t xml:space="preserve"> progress</w:t>
            </w:r>
            <w:r>
              <w:t xml:space="preserve"> in writing</w:t>
            </w:r>
            <w:r w:rsidR="003C3D9C">
              <w:t>.</w:t>
            </w:r>
          </w:p>
        </w:tc>
        <w:tc>
          <w:tcPr>
            <w:tcW w:w="2551" w:type="dxa"/>
          </w:tcPr>
          <w:p w14:paraId="638A2C0E" w14:textId="77777777" w:rsidR="003C3D9C" w:rsidRDefault="003C3D9C" w:rsidP="00526D83">
            <w:r>
              <w:t>At the end of KS1, the pupil premium children were below national expectations. At the end of Year 6 pupil premium children were above national expectations for Writing.</w:t>
            </w:r>
          </w:p>
          <w:p w14:paraId="638A2C0F" w14:textId="77777777" w:rsidR="003C3D9C" w:rsidRDefault="003C3D9C" w:rsidP="00526D83"/>
          <w:p w14:paraId="638A2C10" w14:textId="77777777" w:rsidR="003C3D9C" w:rsidRDefault="003C3D9C" w:rsidP="00526D83"/>
          <w:p w14:paraId="638A2C11" w14:textId="19722526" w:rsidR="003C3D9C" w:rsidRDefault="003C3D9C" w:rsidP="00526D83"/>
          <w:p w14:paraId="4B07D89A" w14:textId="070D75D3" w:rsidR="0017760A" w:rsidRDefault="0017760A" w:rsidP="00526D83"/>
          <w:p w14:paraId="2A6DC604" w14:textId="5052614B" w:rsidR="0017760A" w:rsidRDefault="0017760A" w:rsidP="00526D83"/>
          <w:p w14:paraId="036B4BEC" w14:textId="464C4FC3" w:rsidR="0017760A" w:rsidRDefault="0017760A" w:rsidP="00526D83"/>
          <w:p w14:paraId="789CBA10" w14:textId="2F9AE9EE" w:rsidR="0017760A" w:rsidRDefault="0017760A" w:rsidP="00526D83"/>
          <w:p w14:paraId="650D1B83" w14:textId="77777777" w:rsidR="0017760A" w:rsidRDefault="0017760A" w:rsidP="00526D83"/>
          <w:p w14:paraId="638A2C12" w14:textId="77777777" w:rsidR="003C3D9C" w:rsidRDefault="003C3D9C" w:rsidP="00526D83"/>
        </w:tc>
      </w:tr>
      <w:tr w:rsidR="003C3D9C" w14:paraId="638A2C1A" w14:textId="77777777" w:rsidTr="00834AAB">
        <w:tc>
          <w:tcPr>
            <w:tcW w:w="2351" w:type="dxa"/>
          </w:tcPr>
          <w:p w14:paraId="638A2C14" w14:textId="77777777" w:rsidR="003C3D9C" w:rsidRPr="009B449E" w:rsidRDefault="003C3D9C" w:rsidP="00AF324B">
            <w:pPr>
              <w:rPr>
                <w:b/>
              </w:rPr>
            </w:pPr>
            <w:r w:rsidRPr="009B449E">
              <w:rPr>
                <w:b/>
              </w:rPr>
              <w:lastRenderedPageBreak/>
              <w:t>Provision</w:t>
            </w:r>
          </w:p>
        </w:tc>
        <w:tc>
          <w:tcPr>
            <w:tcW w:w="2348" w:type="dxa"/>
          </w:tcPr>
          <w:p w14:paraId="638A2C15" w14:textId="77777777" w:rsidR="003C3D9C" w:rsidRPr="009B449E" w:rsidRDefault="003C3D9C" w:rsidP="00AF324B">
            <w:pPr>
              <w:rPr>
                <w:b/>
              </w:rPr>
            </w:pPr>
            <w:r w:rsidRPr="009B449E">
              <w:rPr>
                <w:b/>
              </w:rPr>
              <w:t>Cost</w:t>
            </w:r>
          </w:p>
        </w:tc>
        <w:tc>
          <w:tcPr>
            <w:tcW w:w="2352" w:type="dxa"/>
          </w:tcPr>
          <w:p w14:paraId="638A2C16" w14:textId="77777777" w:rsidR="003C3D9C" w:rsidRPr="009B449E" w:rsidRDefault="003C3D9C" w:rsidP="00AF324B">
            <w:pPr>
              <w:rPr>
                <w:b/>
              </w:rPr>
            </w:pPr>
            <w:r w:rsidRPr="009B449E">
              <w:rPr>
                <w:b/>
              </w:rPr>
              <w:t>Action Required</w:t>
            </w:r>
          </w:p>
        </w:tc>
        <w:tc>
          <w:tcPr>
            <w:tcW w:w="2355" w:type="dxa"/>
          </w:tcPr>
          <w:p w14:paraId="638A2C17" w14:textId="77777777" w:rsidR="003C3D9C" w:rsidRPr="009B449E" w:rsidRDefault="003C3D9C" w:rsidP="00AF324B">
            <w:pPr>
              <w:rPr>
                <w:b/>
              </w:rPr>
            </w:pPr>
            <w:r w:rsidRPr="009B449E">
              <w:rPr>
                <w:b/>
              </w:rPr>
              <w:t>Resources</w:t>
            </w:r>
          </w:p>
        </w:tc>
        <w:tc>
          <w:tcPr>
            <w:tcW w:w="2355" w:type="dxa"/>
            <w:gridSpan w:val="2"/>
          </w:tcPr>
          <w:p w14:paraId="638A2C18" w14:textId="77777777" w:rsidR="003C3D9C" w:rsidRPr="009B449E" w:rsidRDefault="003C3D9C" w:rsidP="00AF324B">
            <w:pPr>
              <w:rPr>
                <w:b/>
              </w:rPr>
            </w:pPr>
            <w:r w:rsidRPr="009B449E">
              <w:rPr>
                <w:b/>
              </w:rPr>
              <w:t>Expected Impact</w:t>
            </w:r>
          </w:p>
        </w:tc>
        <w:tc>
          <w:tcPr>
            <w:tcW w:w="2551" w:type="dxa"/>
          </w:tcPr>
          <w:p w14:paraId="638A2C19" w14:textId="77777777" w:rsidR="003C3D9C" w:rsidRPr="009B449E" w:rsidRDefault="003C3D9C" w:rsidP="00AF324B">
            <w:pPr>
              <w:rPr>
                <w:b/>
              </w:rPr>
            </w:pPr>
            <w:r w:rsidRPr="009B449E">
              <w:rPr>
                <w:b/>
              </w:rPr>
              <w:t>Actual Impact</w:t>
            </w:r>
          </w:p>
        </w:tc>
      </w:tr>
      <w:tr w:rsidR="003C3D9C" w14:paraId="638A2C21" w14:textId="77777777" w:rsidTr="00834AAB">
        <w:tc>
          <w:tcPr>
            <w:tcW w:w="2351" w:type="dxa"/>
          </w:tcPr>
          <w:p w14:paraId="638A2C1B" w14:textId="77777777" w:rsidR="003C3D9C" w:rsidRDefault="003C3D9C">
            <w:r>
              <w:t>Improve maths</w:t>
            </w:r>
          </w:p>
        </w:tc>
        <w:tc>
          <w:tcPr>
            <w:tcW w:w="2348" w:type="dxa"/>
          </w:tcPr>
          <w:p w14:paraId="638A2C1C" w14:textId="77777777" w:rsidR="003C3D9C" w:rsidRDefault="003C3D9C">
            <w:r>
              <w:t>£200</w:t>
            </w:r>
          </w:p>
        </w:tc>
        <w:tc>
          <w:tcPr>
            <w:tcW w:w="2352" w:type="dxa"/>
          </w:tcPr>
          <w:p w14:paraId="638A2C1D" w14:textId="77777777" w:rsidR="003C3D9C" w:rsidRDefault="003C3D9C">
            <w:r>
              <w:t>Purchase of child resources</w:t>
            </w:r>
          </w:p>
        </w:tc>
        <w:tc>
          <w:tcPr>
            <w:tcW w:w="2355" w:type="dxa"/>
          </w:tcPr>
          <w:p w14:paraId="638A2C1E" w14:textId="77777777" w:rsidR="003C3D9C" w:rsidRDefault="003C3D9C">
            <w:r>
              <w:t>Copies of 1:1 resources</w:t>
            </w:r>
          </w:p>
        </w:tc>
        <w:tc>
          <w:tcPr>
            <w:tcW w:w="2355" w:type="dxa"/>
            <w:gridSpan w:val="2"/>
          </w:tcPr>
          <w:p w14:paraId="638A2C1F" w14:textId="65C2E13D" w:rsidR="003C3D9C" w:rsidRDefault="005B5326">
            <w:r>
              <w:t>Accelerated</w:t>
            </w:r>
            <w:r w:rsidR="003C3D9C">
              <w:t xml:space="preserve"> progress</w:t>
            </w:r>
            <w:r>
              <w:t xml:space="preserve"> in Maths</w:t>
            </w:r>
            <w:r w:rsidR="003C3D9C">
              <w:t>.</w:t>
            </w:r>
          </w:p>
        </w:tc>
        <w:tc>
          <w:tcPr>
            <w:tcW w:w="2551" w:type="dxa"/>
          </w:tcPr>
          <w:p w14:paraId="638A2C20" w14:textId="77777777" w:rsidR="003C3D9C" w:rsidRDefault="003C3D9C" w:rsidP="00526D83">
            <w:r>
              <w:t>At the end of KS1, the pupil premium children were below national expectations. At the end of Year 6 pupil premium children were above national expectations for Maths.</w:t>
            </w:r>
          </w:p>
        </w:tc>
      </w:tr>
      <w:tr w:rsidR="003C3D9C" w14:paraId="638A2C28" w14:textId="77777777" w:rsidTr="00834AAB">
        <w:tc>
          <w:tcPr>
            <w:tcW w:w="2351" w:type="dxa"/>
          </w:tcPr>
          <w:p w14:paraId="638A2C22" w14:textId="77777777" w:rsidR="003C3D9C" w:rsidRDefault="003C3D9C" w:rsidP="004656AC">
            <w:r>
              <w:t>General Curriculum resources</w:t>
            </w:r>
          </w:p>
        </w:tc>
        <w:tc>
          <w:tcPr>
            <w:tcW w:w="2348" w:type="dxa"/>
          </w:tcPr>
          <w:p w14:paraId="638A2C23" w14:textId="77777777" w:rsidR="003C3D9C" w:rsidRDefault="003C3D9C">
            <w:r>
              <w:t>£160</w:t>
            </w:r>
          </w:p>
        </w:tc>
        <w:tc>
          <w:tcPr>
            <w:tcW w:w="2352" w:type="dxa"/>
          </w:tcPr>
          <w:p w14:paraId="638A2C24" w14:textId="77777777" w:rsidR="003C3D9C" w:rsidRDefault="003C3D9C">
            <w:r>
              <w:t xml:space="preserve">Purchase of resources in response to class teacher, learning mentor or </w:t>
            </w:r>
            <w:proofErr w:type="spellStart"/>
            <w:r>
              <w:t>SENDCo</w:t>
            </w:r>
            <w:proofErr w:type="spellEnd"/>
            <w:r>
              <w:t xml:space="preserve"> requests</w:t>
            </w:r>
          </w:p>
        </w:tc>
        <w:tc>
          <w:tcPr>
            <w:tcW w:w="2355" w:type="dxa"/>
          </w:tcPr>
          <w:p w14:paraId="638A2C25" w14:textId="77777777" w:rsidR="003C3D9C" w:rsidRDefault="003C3D9C">
            <w:r>
              <w:t>Classroom resources</w:t>
            </w:r>
          </w:p>
        </w:tc>
        <w:tc>
          <w:tcPr>
            <w:tcW w:w="2355" w:type="dxa"/>
            <w:gridSpan w:val="2"/>
          </w:tcPr>
          <w:p w14:paraId="638A2C26" w14:textId="77777777" w:rsidR="003C3D9C" w:rsidRDefault="003C3D9C">
            <w:r>
              <w:t>To enhance and extend learning in maths and literacy</w:t>
            </w:r>
          </w:p>
        </w:tc>
        <w:tc>
          <w:tcPr>
            <w:tcW w:w="2551" w:type="dxa"/>
          </w:tcPr>
          <w:p w14:paraId="638A2C27" w14:textId="77777777" w:rsidR="003C3D9C" w:rsidRDefault="003C3D9C">
            <w:r>
              <w:t>Additional resources purchased.</w:t>
            </w:r>
          </w:p>
        </w:tc>
      </w:tr>
      <w:tr w:rsidR="003C3D9C" w14:paraId="638A2C2F" w14:textId="77777777" w:rsidTr="00834AAB">
        <w:tc>
          <w:tcPr>
            <w:tcW w:w="2351" w:type="dxa"/>
          </w:tcPr>
          <w:p w14:paraId="638A2C29" w14:textId="77777777" w:rsidR="003C3D9C" w:rsidRDefault="003C3D9C">
            <w:r>
              <w:t>CPD and staff Training</w:t>
            </w:r>
          </w:p>
        </w:tc>
        <w:tc>
          <w:tcPr>
            <w:tcW w:w="2348" w:type="dxa"/>
          </w:tcPr>
          <w:p w14:paraId="638A2C2A" w14:textId="77777777" w:rsidR="003C3D9C" w:rsidRDefault="003C3D9C">
            <w:r>
              <w:t>£300</w:t>
            </w:r>
          </w:p>
        </w:tc>
        <w:tc>
          <w:tcPr>
            <w:tcW w:w="2352" w:type="dxa"/>
          </w:tcPr>
          <w:p w14:paraId="638A2C2B" w14:textId="188F6B08" w:rsidR="003C3D9C" w:rsidRDefault="003C3D9C" w:rsidP="00DE653E">
            <w:r>
              <w:t xml:space="preserve">Head </w:t>
            </w:r>
            <w:r w:rsidR="005B5326">
              <w:t xml:space="preserve">teacher </w:t>
            </w:r>
            <w:r>
              <w:t xml:space="preserve">and </w:t>
            </w:r>
            <w:proofErr w:type="spellStart"/>
            <w:r>
              <w:t>SENDCo</w:t>
            </w:r>
            <w:proofErr w:type="spellEnd"/>
            <w:r>
              <w:t xml:space="preserve"> to identify relevant courses throughout the school year</w:t>
            </w:r>
          </w:p>
        </w:tc>
        <w:tc>
          <w:tcPr>
            <w:tcW w:w="2355" w:type="dxa"/>
          </w:tcPr>
          <w:p w14:paraId="638A2C2C" w14:textId="77777777" w:rsidR="003C3D9C" w:rsidRDefault="003C3D9C">
            <w:r>
              <w:t>LA and others</w:t>
            </w:r>
          </w:p>
        </w:tc>
        <w:tc>
          <w:tcPr>
            <w:tcW w:w="2355" w:type="dxa"/>
            <w:gridSpan w:val="2"/>
          </w:tcPr>
          <w:p w14:paraId="638A2C2D" w14:textId="77777777" w:rsidR="003C3D9C" w:rsidRDefault="003C3D9C">
            <w:r>
              <w:t>Improved understanding of teaching learning needs.</w:t>
            </w:r>
          </w:p>
        </w:tc>
        <w:tc>
          <w:tcPr>
            <w:tcW w:w="2551" w:type="dxa"/>
          </w:tcPr>
          <w:p w14:paraId="638A2C2E" w14:textId="77777777" w:rsidR="003C3D9C" w:rsidRDefault="003C3D9C">
            <w:r>
              <w:t>Teachers have a stronger understanding of the range of features that can impact on underachievement.</w:t>
            </w:r>
          </w:p>
        </w:tc>
      </w:tr>
      <w:tr w:rsidR="003C3D9C" w14:paraId="638A2C48" w14:textId="77777777" w:rsidTr="00834AAB">
        <w:tc>
          <w:tcPr>
            <w:tcW w:w="2351" w:type="dxa"/>
          </w:tcPr>
          <w:p w14:paraId="638A2C30" w14:textId="77777777" w:rsidR="003C3D9C" w:rsidRDefault="003C3D9C" w:rsidP="00382D7C">
            <w:r>
              <w:t xml:space="preserve">Wrap Around Care </w:t>
            </w:r>
          </w:p>
        </w:tc>
        <w:tc>
          <w:tcPr>
            <w:tcW w:w="2348" w:type="dxa"/>
          </w:tcPr>
          <w:p w14:paraId="638A2C31" w14:textId="77777777" w:rsidR="003C3D9C" w:rsidRDefault="003C3D9C">
            <w:r>
              <w:t>£1635</w:t>
            </w:r>
          </w:p>
        </w:tc>
        <w:tc>
          <w:tcPr>
            <w:tcW w:w="2352" w:type="dxa"/>
          </w:tcPr>
          <w:p w14:paraId="638A2C32" w14:textId="77777777" w:rsidR="003C3D9C" w:rsidRDefault="003C3D9C" w:rsidP="00382D7C">
            <w:r>
              <w:t>Wrap around care</w:t>
            </w:r>
          </w:p>
          <w:p w14:paraId="638A2C33" w14:textId="77777777" w:rsidR="003C3D9C" w:rsidRDefault="003C3D9C" w:rsidP="00382D7C">
            <w:r>
              <w:t>embedded in</w:t>
            </w:r>
          </w:p>
          <w:p w14:paraId="638A2C34" w14:textId="77777777" w:rsidR="003C3D9C" w:rsidRDefault="003C3D9C" w:rsidP="00382D7C">
            <w:r>
              <w:t>school.</w:t>
            </w:r>
          </w:p>
          <w:p w14:paraId="638A2C35" w14:textId="77777777" w:rsidR="003C3D9C" w:rsidRDefault="003C3D9C" w:rsidP="00382D7C">
            <w:r>
              <w:t>Breakfast club and</w:t>
            </w:r>
          </w:p>
          <w:p w14:paraId="638A2C36" w14:textId="77777777" w:rsidR="003C3D9C" w:rsidRDefault="003C3D9C" w:rsidP="00382D7C">
            <w:r>
              <w:t>Discovery (after</w:t>
            </w:r>
          </w:p>
          <w:p w14:paraId="638A2C37" w14:textId="77777777" w:rsidR="003C3D9C" w:rsidRDefault="003C3D9C" w:rsidP="00382D7C">
            <w:r>
              <w:t>school) club</w:t>
            </w:r>
          </w:p>
          <w:p w14:paraId="638A2C38" w14:textId="77777777" w:rsidR="003C3D9C" w:rsidRDefault="003C3D9C"/>
        </w:tc>
        <w:tc>
          <w:tcPr>
            <w:tcW w:w="2355" w:type="dxa"/>
          </w:tcPr>
          <w:p w14:paraId="638A2C39" w14:textId="77777777" w:rsidR="003C3D9C" w:rsidRDefault="003C3D9C" w:rsidP="00382D7C">
            <w:r>
              <w:t>Range of play and</w:t>
            </w:r>
          </w:p>
          <w:p w14:paraId="638A2C3A" w14:textId="77777777" w:rsidR="003C3D9C" w:rsidRDefault="003C3D9C" w:rsidP="00382D7C">
            <w:r>
              <w:t>social interaction</w:t>
            </w:r>
          </w:p>
          <w:p w14:paraId="638A2C3B" w14:textId="77777777" w:rsidR="003C3D9C" w:rsidRDefault="003C3D9C" w:rsidP="00382D7C">
            <w:r>
              <w:t>opportunities to</w:t>
            </w:r>
          </w:p>
          <w:p w14:paraId="638A2C3C" w14:textId="77777777" w:rsidR="003C3D9C" w:rsidRDefault="003C3D9C" w:rsidP="00382D7C">
            <w:r>
              <w:t>develop confidence,</w:t>
            </w:r>
          </w:p>
          <w:p w14:paraId="638A2C3D" w14:textId="77777777" w:rsidR="003C3D9C" w:rsidRDefault="003C3D9C" w:rsidP="00382D7C">
            <w:r>
              <w:t>well-being and sense</w:t>
            </w:r>
          </w:p>
          <w:p w14:paraId="638A2C3E" w14:textId="77777777" w:rsidR="003C3D9C" w:rsidRDefault="003C3D9C" w:rsidP="00382D7C">
            <w:r>
              <w:t>of belonging.</w:t>
            </w:r>
          </w:p>
          <w:p w14:paraId="638A2C3F" w14:textId="77777777" w:rsidR="003C3D9C" w:rsidRDefault="003C3D9C"/>
        </w:tc>
        <w:tc>
          <w:tcPr>
            <w:tcW w:w="2355" w:type="dxa"/>
            <w:gridSpan w:val="2"/>
          </w:tcPr>
          <w:p w14:paraId="638A2C40" w14:textId="77777777" w:rsidR="003C3D9C" w:rsidRDefault="003C3D9C" w:rsidP="00382D7C">
            <w:r>
              <w:t>Wrap around care</w:t>
            </w:r>
          </w:p>
          <w:p w14:paraId="638A2C41" w14:textId="77777777" w:rsidR="003C3D9C" w:rsidRDefault="003C3D9C" w:rsidP="00382D7C">
            <w:r>
              <w:t>provision supported</w:t>
            </w:r>
          </w:p>
          <w:p w14:paraId="638A2C42" w14:textId="77777777" w:rsidR="003C3D9C" w:rsidRDefault="003C3D9C" w:rsidP="00382D7C">
            <w:r>
              <w:t>pupil premium</w:t>
            </w:r>
          </w:p>
          <w:p w14:paraId="638A2C43" w14:textId="77777777" w:rsidR="003C3D9C" w:rsidRDefault="003C3D9C"/>
        </w:tc>
        <w:tc>
          <w:tcPr>
            <w:tcW w:w="2551" w:type="dxa"/>
          </w:tcPr>
          <w:p w14:paraId="638A2C44" w14:textId="77777777" w:rsidR="003C3D9C" w:rsidRDefault="003C3D9C" w:rsidP="00382D7C">
            <w:r>
              <w:t>children’s wellbeing</w:t>
            </w:r>
          </w:p>
          <w:p w14:paraId="638A2C45" w14:textId="77777777" w:rsidR="003C3D9C" w:rsidRDefault="003C3D9C" w:rsidP="00382D7C">
            <w:r>
              <w:t>and social</w:t>
            </w:r>
          </w:p>
          <w:p w14:paraId="638A2C46" w14:textId="77777777" w:rsidR="003C3D9C" w:rsidRDefault="003C3D9C" w:rsidP="00382D7C">
            <w:r>
              <w:t>interaction</w:t>
            </w:r>
          </w:p>
          <w:p w14:paraId="638A2C47" w14:textId="77777777" w:rsidR="003C3D9C" w:rsidRDefault="003C3D9C" w:rsidP="00382D7C">
            <w:r>
              <w:t>opportunities.</w:t>
            </w:r>
          </w:p>
        </w:tc>
      </w:tr>
    </w:tbl>
    <w:p w14:paraId="638A2C49" w14:textId="77777777" w:rsidR="003225B7" w:rsidRDefault="00891876"/>
    <w:p w14:paraId="638A2C4A" w14:textId="77777777" w:rsidR="006237E1" w:rsidRDefault="006237E1" w:rsidP="002F66AF">
      <w:pPr>
        <w:jc w:val="center"/>
      </w:pPr>
    </w:p>
    <w:sectPr w:rsidR="006237E1" w:rsidSect="00B06C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4CF3"/>
    <w:multiLevelType w:val="hybridMultilevel"/>
    <w:tmpl w:val="8D4866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4FC5EBF"/>
    <w:multiLevelType w:val="hybridMultilevel"/>
    <w:tmpl w:val="3E3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53BFE"/>
    <w:multiLevelType w:val="hybridMultilevel"/>
    <w:tmpl w:val="2090B9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50F6436"/>
    <w:multiLevelType w:val="hybridMultilevel"/>
    <w:tmpl w:val="252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1E"/>
    <w:rsid w:val="00036691"/>
    <w:rsid w:val="0007375F"/>
    <w:rsid w:val="000A432A"/>
    <w:rsid w:val="000B6B7B"/>
    <w:rsid w:val="00124607"/>
    <w:rsid w:val="00125180"/>
    <w:rsid w:val="00126854"/>
    <w:rsid w:val="00176BDF"/>
    <w:rsid w:val="0017760A"/>
    <w:rsid w:val="00186E4C"/>
    <w:rsid w:val="001F53AB"/>
    <w:rsid w:val="002744D7"/>
    <w:rsid w:val="002767F5"/>
    <w:rsid w:val="0028492F"/>
    <w:rsid w:val="00287EC6"/>
    <w:rsid w:val="002E75D9"/>
    <w:rsid w:val="002F66AF"/>
    <w:rsid w:val="00327829"/>
    <w:rsid w:val="003716A0"/>
    <w:rsid w:val="00382D7C"/>
    <w:rsid w:val="003931B7"/>
    <w:rsid w:val="003A0461"/>
    <w:rsid w:val="003C3D9C"/>
    <w:rsid w:val="00434C1B"/>
    <w:rsid w:val="004531FD"/>
    <w:rsid w:val="004656AC"/>
    <w:rsid w:val="0047261A"/>
    <w:rsid w:val="0048204D"/>
    <w:rsid w:val="004A7199"/>
    <w:rsid w:val="00526D83"/>
    <w:rsid w:val="00590A72"/>
    <w:rsid w:val="005A1DBB"/>
    <w:rsid w:val="005B5326"/>
    <w:rsid w:val="00612355"/>
    <w:rsid w:val="006237E1"/>
    <w:rsid w:val="00640455"/>
    <w:rsid w:val="00695F36"/>
    <w:rsid w:val="006A6717"/>
    <w:rsid w:val="006D1F5E"/>
    <w:rsid w:val="006F0E69"/>
    <w:rsid w:val="00775F58"/>
    <w:rsid w:val="007E274F"/>
    <w:rsid w:val="00834AAB"/>
    <w:rsid w:val="008815C8"/>
    <w:rsid w:val="00891876"/>
    <w:rsid w:val="008A1DDB"/>
    <w:rsid w:val="009A787D"/>
    <w:rsid w:val="009B449E"/>
    <w:rsid w:val="009C57AD"/>
    <w:rsid w:val="00AD2306"/>
    <w:rsid w:val="00AD79B8"/>
    <w:rsid w:val="00B062D1"/>
    <w:rsid w:val="00B06C1E"/>
    <w:rsid w:val="00B32F67"/>
    <w:rsid w:val="00BF5459"/>
    <w:rsid w:val="00C63E38"/>
    <w:rsid w:val="00C77E11"/>
    <w:rsid w:val="00C829B6"/>
    <w:rsid w:val="00C87689"/>
    <w:rsid w:val="00CC5F16"/>
    <w:rsid w:val="00CC69E3"/>
    <w:rsid w:val="00CD02B3"/>
    <w:rsid w:val="00CE6A78"/>
    <w:rsid w:val="00D05F6F"/>
    <w:rsid w:val="00D9684D"/>
    <w:rsid w:val="00DA4EB9"/>
    <w:rsid w:val="00DE653E"/>
    <w:rsid w:val="00E00BE6"/>
    <w:rsid w:val="00E23699"/>
    <w:rsid w:val="00E468AB"/>
    <w:rsid w:val="00E471D8"/>
    <w:rsid w:val="00EB67A3"/>
    <w:rsid w:val="00FA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2B72"/>
  <w15:docId w15:val="{85AEBDA6-5417-4A42-AD57-0C7FFAC9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F5E"/>
    <w:pPr>
      <w:ind w:left="720"/>
      <w:contextualSpacing/>
    </w:pPr>
  </w:style>
  <w:style w:type="paragraph" w:styleId="BalloonText">
    <w:name w:val="Balloon Text"/>
    <w:basedOn w:val="Normal"/>
    <w:link w:val="BalloonTextChar"/>
    <w:uiPriority w:val="99"/>
    <w:semiHidden/>
    <w:unhideWhenUsed/>
    <w:rsid w:val="00DA4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007F33ECA7E41BB06604542E3E3AF" ma:contentTypeVersion="13" ma:contentTypeDescription="Create a new document." ma:contentTypeScope="" ma:versionID="9a1b367dd0f516d10d4b5eb03760207b">
  <xsd:schema xmlns:xsd="http://www.w3.org/2001/XMLSchema" xmlns:xs="http://www.w3.org/2001/XMLSchema" xmlns:p="http://schemas.microsoft.com/office/2006/metadata/properties" xmlns:ns3="cf5014bc-6657-427f-adda-d855215e4637" xmlns:ns4="d8744d1f-7ba4-496d-bb85-7ead759990b6" targetNamespace="http://schemas.microsoft.com/office/2006/metadata/properties" ma:root="true" ma:fieldsID="854041b9a5541af876ab57bd142e5cf5" ns3:_="" ns4:_="">
    <xsd:import namespace="cf5014bc-6657-427f-adda-d855215e4637"/>
    <xsd:import namespace="d8744d1f-7ba4-496d-bb85-7ead759990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14bc-6657-427f-adda-d855215e4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44d1f-7ba4-496d-bb85-7ead759990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EB0EC-E15D-44EE-B509-92629BFF1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14bc-6657-427f-adda-d855215e4637"/>
    <ds:schemaRef ds:uri="d8744d1f-7ba4-496d-bb85-7ead75999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64A52-E5E0-4EB0-9589-1E113F1502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49B63-6DA3-4993-87EB-FD723AF23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Banks</dc:creator>
  <cp:lastModifiedBy>Melanie Moore</cp:lastModifiedBy>
  <cp:revision>3</cp:revision>
  <cp:lastPrinted>2019-06-27T10:20:00Z</cp:lastPrinted>
  <dcterms:created xsi:type="dcterms:W3CDTF">2020-02-13T09:19:00Z</dcterms:created>
  <dcterms:modified xsi:type="dcterms:W3CDTF">2020-02-14T13:32:00Z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0x0101007B7007F33ECA7E41BB06604542E3E3AF</vt:lpwstr>
  </property>
</Properties>
</file>